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F3786" w14:textId="02D042FA" w:rsidR="00017493" w:rsidRPr="00241505" w:rsidRDefault="00017493" w:rsidP="00017493">
      <w:pPr>
        <w:spacing w:before="300" w:after="240" w:line="240" w:lineRule="auto"/>
        <w:jc w:val="center"/>
        <w:textAlignment w:val="baseline"/>
        <w:outlineLvl w:val="2"/>
        <w:rPr>
          <w:rFonts w:ascii="Verdana" w:eastAsia="Times New Roman" w:hAnsi="Verdana" w:cs="Times New Roman"/>
          <w:b/>
          <w:bCs/>
          <w:color w:val="005580"/>
          <w:sz w:val="24"/>
          <w:szCs w:val="24"/>
          <w:u w:val="single"/>
          <w:lang w:eastAsia="en-IE"/>
        </w:rPr>
      </w:pPr>
      <w:bookmarkStart w:id="0" w:name="_GoBack"/>
      <w:bookmarkEnd w:id="0"/>
      <w:r w:rsidRPr="00241505">
        <w:rPr>
          <w:rFonts w:ascii="inherit" w:eastAsia="Times New Roman" w:hAnsi="inherit" w:cs="Times New Roman"/>
          <w:b/>
          <w:bCs/>
          <w:color w:val="005580"/>
          <w:sz w:val="24"/>
          <w:szCs w:val="24"/>
          <w:u w:val="single"/>
          <w:lang w:eastAsia="en-IE"/>
        </w:rPr>
        <w:t>Terms of Reference</w:t>
      </w:r>
    </w:p>
    <w:p w14:paraId="2D31C029" w14:textId="77777777" w:rsidR="00017493" w:rsidRPr="00241505" w:rsidRDefault="00017493" w:rsidP="00017493">
      <w:pPr>
        <w:spacing w:before="300" w:after="240" w:line="240" w:lineRule="auto"/>
        <w:textAlignment w:val="baseline"/>
        <w:outlineLvl w:val="2"/>
        <w:rPr>
          <w:rFonts w:ascii="Verdana" w:eastAsia="Times New Roman" w:hAnsi="Verdana" w:cs="Times New Roman"/>
          <w:color w:val="005580"/>
          <w:sz w:val="24"/>
          <w:szCs w:val="24"/>
          <w:lang w:eastAsia="en-IE"/>
        </w:rPr>
      </w:pPr>
    </w:p>
    <w:p w14:paraId="68A5AC60" w14:textId="77777777" w:rsidR="00017493" w:rsidRPr="00241505" w:rsidRDefault="00017493" w:rsidP="00017493">
      <w:pPr>
        <w:spacing w:before="300" w:after="240" w:line="240" w:lineRule="auto"/>
        <w:textAlignment w:val="baseline"/>
        <w:outlineLvl w:val="2"/>
        <w:rPr>
          <w:rFonts w:ascii="Verdana" w:eastAsia="Times New Roman" w:hAnsi="Verdana" w:cs="Times New Roman"/>
          <w:color w:val="005580"/>
          <w:sz w:val="24"/>
          <w:szCs w:val="24"/>
          <w:lang w:eastAsia="en-IE"/>
        </w:rPr>
      </w:pPr>
      <w:r w:rsidRPr="00241505">
        <w:rPr>
          <w:rFonts w:ascii="Verdana" w:eastAsia="Times New Roman" w:hAnsi="Verdana" w:cs="Times New Roman"/>
          <w:color w:val="005580"/>
          <w:sz w:val="24"/>
          <w:szCs w:val="24"/>
          <w:lang w:eastAsia="en-IE"/>
        </w:rPr>
        <w:t>Committee Name</w:t>
      </w:r>
    </w:p>
    <w:p w14:paraId="36D2C3A8" w14:textId="77777777" w:rsidR="00017493" w:rsidRPr="00241505" w:rsidRDefault="00017493" w:rsidP="00017493">
      <w:pPr>
        <w:spacing w:after="150" w:line="324" w:lineRule="atLeast"/>
        <w:textAlignment w:val="baseline"/>
        <w:rPr>
          <w:rFonts w:ascii="Verdana" w:eastAsia="Times New Roman" w:hAnsi="Verdana" w:cs="Times New Roman"/>
          <w:b/>
          <w:bCs/>
          <w:color w:val="444444"/>
          <w:sz w:val="24"/>
          <w:szCs w:val="24"/>
          <w:lang w:eastAsia="en-IE"/>
        </w:rPr>
      </w:pPr>
      <w:r w:rsidRPr="00241505">
        <w:rPr>
          <w:rFonts w:ascii="Verdana" w:eastAsia="Times New Roman" w:hAnsi="Verdana" w:cs="Times New Roman"/>
          <w:b/>
          <w:bCs/>
          <w:color w:val="444444"/>
          <w:sz w:val="24"/>
          <w:szCs w:val="24"/>
          <w:lang w:eastAsia="en-IE"/>
        </w:rPr>
        <w:t>Wicklow County Council Access &amp; Inclusion Committee</w:t>
      </w:r>
    </w:p>
    <w:p w14:paraId="4EA8C345" w14:textId="77777777" w:rsidR="00017493" w:rsidRPr="00241505" w:rsidRDefault="00017493" w:rsidP="00017493">
      <w:pPr>
        <w:spacing w:before="300" w:after="240" w:line="240" w:lineRule="auto"/>
        <w:textAlignment w:val="baseline"/>
        <w:outlineLvl w:val="2"/>
        <w:rPr>
          <w:rFonts w:ascii="Verdana" w:eastAsia="Times New Roman" w:hAnsi="Verdana" w:cs="Times New Roman"/>
          <w:color w:val="005580"/>
          <w:sz w:val="24"/>
          <w:szCs w:val="24"/>
          <w:lang w:eastAsia="en-IE"/>
        </w:rPr>
      </w:pPr>
      <w:r w:rsidRPr="00241505">
        <w:rPr>
          <w:rFonts w:ascii="Verdana" w:eastAsia="Times New Roman" w:hAnsi="Verdana" w:cs="Times New Roman"/>
          <w:color w:val="005580"/>
          <w:sz w:val="24"/>
          <w:szCs w:val="24"/>
          <w:lang w:eastAsia="en-IE"/>
        </w:rPr>
        <w:t>Purpose</w:t>
      </w:r>
    </w:p>
    <w:p w14:paraId="3B581398" w14:textId="6EA29412" w:rsidR="00017493" w:rsidRPr="00241505" w:rsidRDefault="00017493" w:rsidP="008B292E">
      <w:pPr>
        <w:pStyle w:val="ListParagraph"/>
        <w:numPr>
          <w:ilvl w:val="0"/>
          <w:numId w:val="5"/>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The purpose of the committee is to achieve a multi-departmental approach to making the services provided by Wicklow County Council accessible to all citizens in the county. </w:t>
      </w:r>
    </w:p>
    <w:p w14:paraId="6E1779E3" w14:textId="77777777" w:rsidR="00CD2089" w:rsidRPr="00241505" w:rsidRDefault="00CD2089" w:rsidP="00CD2089">
      <w:pPr>
        <w:pStyle w:val="ListParagraph"/>
        <w:spacing w:after="150" w:line="324" w:lineRule="atLeast"/>
        <w:textAlignment w:val="baseline"/>
        <w:rPr>
          <w:rFonts w:ascii="Verdana" w:eastAsia="Times New Roman" w:hAnsi="Verdana" w:cs="Times New Roman"/>
          <w:color w:val="444444"/>
          <w:sz w:val="24"/>
          <w:szCs w:val="24"/>
          <w:lang w:eastAsia="en-IE"/>
        </w:rPr>
      </w:pPr>
    </w:p>
    <w:p w14:paraId="5C4E3FB9" w14:textId="6E52B493" w:rsidR="00017493" w:rsidRPr="00241505" w:rsidRDefault="00017493" w:rsidP="008B292E">
      <w:pPr>
        <w:pStyle w:val="ListParagraph"/>
        <w:numPr>
          <w:ilvl w:val="0"/>
          <w:numId w:val="5"/>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The </w:t>
      </w:r>
      <w:r w:rsidR="00E2441A" w:rsidRPr="00241505">
        <w:rPr>
          <w:rFonts w:ascii="Verdana" w:eastAsia="Times New Roman" w:hAnsi="Verdana" w:cs="Times New Roman"/>
          <w:color w:val="444444"/>
          <w:sz w:val="24"/>
          <w:szCs w:val="24"/>
          <w:lang w:eastAsia="en-IE"/>
        </w:rPr>
        <w:t>committee</w:t>
      </w:r>
      <w:r w:rsidRPr="00241505">
        <w:rPr>
          <w:rFonts w:ascii="Verdana" w:eastAsia="Times New Roman" w:hAnsi="Verdana" w:cs="Times New Roman"/>
          <w:color w:val="444444"/>
          <w:sz w:val="24"/>
          <w:szCs w:val="24"/>
          <w:lang w:eastAsia="en-IE"/>
        </w:rPr>
        <w:t xml:space="preserve"> are responsible for ensuring the implementation of existing relevant policies at local authority level, namely the </w:t>
      </w:r>
    </w:p>
    <w:p w14:paraId="362679B1" w14:textId="7073E226" w:rsidR="00017493" w:rsidRPr="00241505" w:rsidRDefault="00017493" w:rsidP="008B292E">
      <w:pPr>
        <w:pStyle w:val="ListParagraph"/>
        <w:numPr>
          <w:ilvl w:val="0"/>
          <w:numId w:val="6"/>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Disability Act 2005, </w:t>
      </w:r>
    </w:p>
    <w:p w14:paraId="6866183B" w14:textId="77777777" w:rsidR="00017493" w:rsidRPr="00241505" w:rsidRDefault="00017493" w:rsidP="008B292E">
      <w:pPr>
        <w:pStyle w:val="ListParagraph"/>
        <w:numPr>
          <w:ilvl w:val="0"/>
          <w:numId w:val="6"/>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National Disability Inclusion Strategy, NDIS, </w:t>
      </w:r>
    </w:p>
    <w:p w14:paraId="062C15D3" w14:textId="77777777" w:rsidR="00017493" w:rsidRPr="00241505" w:rsidRDefault="00017493" w:rsidP="008B292E">
      <w:pPr>
        <w:pStyle w:val="ListParagraph"/>
        <w:numPr>
          <w:ilvl w:val="0"/>
          <w:numId w:val="6"/>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United Nations Convention on the Rights of People with Disabilities, UNCRPD, </w:t>
      </w:r>
    </w:p>
    <w:p w14:paraId="3A5D2672" w14:textId="50A75ABB" w:rsidR="00017493" w:rsidRPr="00241505" w:rsidRDefault="00017493" w:rsidP="008B292E">
      <w:pPr>
        <w:pStyle w:val="ListParagraph"/>
        <w:numPr>
          <w:ilvl w:val="0"/>
          <w:numId w:val="6"/>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Public Sector Duty. </w:t>
      </w:r>
    </w:p>
    <w:p w14:paraId="55907B97" w14:textId="77777777" w:rsidR="00017493" w:rsidRPr="00241505" w:rsidRDefault="00017493" w:rsidP="00017493">
      <w:pPr>
        <w:pStyle w:val="ListParagraph"/>
        <w:spacing w:after="150" w:line="324" w:lineRule="atLeast"/>
        <w:textAlignment w:val="baseline"/>
        <w:rPr>
          <w:rFonts w:ascii="Verdana" w:eastAsia="Times New Roman" w:hAnsi="Verdana" w:cs="Times New Roman"/>
          <w:color w:val="444444"/>
          <w:sz w:val="24"/>
          <w:szCs w:val="24"/>
          <w:lang w:eastAsia="en-IE"/>
        </w:rPr>
      </w:pPr>
    </w:p>
    <w:p w14:paraId="3CF48CC7" w14:textId="6BF5E5A1" w:rsidR="00017493" w:rsidRPr="00241505" w:rsidRDefault="00017493" w:rsidP="008B292E">
      <w:pPr>
        <w:pStyle w:val="ListParagraph"/>
        <w:numPr>
          <w:ilvl w:val="0"/>
          <w:numId w:val="5"/>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The </w:t>
      </w:r>
      <w:r w:rsidR="00E2441A" w:rsidRPr="00241505">
        <w:rPr>
          <w:rFonts w:ascii="Verdana" w:eastAsia="Times New Roman" w:hAnsi="Verdana" w:cs="Times New Roman"/>
          <w:color w:val="444444"/>
          <w:sz w:val="24"/>
          <w:szCs w:val="24"/>
          <w:lang w:eastAsia="en-IE"/>
        </w:rPr>
        <w:t>committee</w:t>
      </w:r>
      <w:r w:rsidRPr="00241505">
        <w:rPr>
          <w:rFonts w:ascii="Verdana" w:eastAsia="Times New Roman" w:hAnsi="Verdana" w:cs="Times New Roman"/>
          <w:color w:val="444444"/>
          <w:sz w:val="24"/>
          <w:szCs w:val="24"/>
          <w:lang w:eastAsia="en-IE"/>
        </w:rPr>
        <w:t xml:space="preserve"> are also responsible for ensuring that the above policies are </w:t>
      </w:r>
      <w:r w:rsidR="00E2441A" w:rsidRPr="00241505">
        <w:rPr>
          <w:rFonts w:ascii="Verdana" w:eastAsia="Times New Roman" w:hAnsi="Verdana" w:cs="Times New Roman"/>
          <w:color w:val="444444"/>
          <w:sz w:val="24"/>
          <w:szCs w:val="24"/>
          <w:lang w:eastAsia="en-IE"/>
        </w:rPr>
        <w:t>incorporated into</w:t>
      </w:r>
      <w:r w:rsidRPr="00241505">
        <w:rPr>
          <w:rFonts w:ascii="Verdana" w:eastAsia="Times New Roman" w:hAnsi="Verdana" w:cs="Times New Roman"/>
          <w:color w:val="444444"/>
          <w:sz w:val="24"/>
          <w:szCs w:val="24"/>
          <w:lang w:eastAsia="en-IE"/>
        </w:rPr>
        <w:t xml:space="preserve"> the development </w:t>
      </w:r>
      <w:r w:rsidR="00E2441A" w:rsidRPr="00241505">
        <w:rPr>
          <w:rFonts w:ascii="Verdana" w:eastAsia="Times New Roman" w:hAnsi="Verdana" w:cs="Times New Roman"/>
          <w:color w:val="444444"/>
          <w:sz w:val="24"/>
          <w:szCs w:val="24"/>
          <w:lang w:eastAsia="en-IE"/>
        </w:rPr>
        <w:t xml:space="preserve">and implementation </w:t>
      </w:r>
      <w:r w:rsidRPr="00241505">
        <w:rPr>
          <w:rFonts w:ascii="Verdana" w:eastAsia="Times New Roman" w:hAnsi="Verdana" w:cs="Times New Roman"/>
          <w:color w:val="444444"/>
          <w:sz w:val="24"/>
          <w:szCs w:val="24"/>
          <w:lang w:eastAsia="en-IE"/>
        </w:rPr>
        <w:t xml:space="preserve">of the Wicklow Local Development Plan, the Local Economic Community Plan </w:t>
      </w:r>
      <w:r w:rsidR="00E2441A" w:rsidRPr="00241505">
        <w:rPr>
          <w:rFonts w:ascii="Verdana" w:eastAsia="Times New Roman" w:hAnsi="Verdana" w:cs="Times New Roman"/>
          <w:color w:val="444444"/>
          <w:sz w:val="24"/>
          <w:szCs w:val="24"/>
          <w:lang w:eastAsia="en-IE"/>
        </w:rPr>
        <w:t>(</w:t>
      </w:r>
      <w:r w:rsidRPr="00241505">
        <w:rPr>
          <w:rFonts w:ascii="Verdana" w:eastAsia="Times New Roman" w:hAnsi="Verdana" w:cs="Times New Roman"/>
          <w:color w:val="444444"/>
          <w:sz w:val="24"/>
          <w:szCs w:val="24"/>
          <w:lang w:eastAsia="en-IE"/>
        </w:rPr>
        <w:t>LECP</w:t>
      </w:r>
      <w:r w:rsidR="00E2441A" w:rsidRPr="00241505">
        <w:rPr>
          <w:rFonts w:ascii="Verdana" w:eastAsia="Times New Roman" w:hAnsi="Verdana" w:cs="Times New Roman"/>
          <w:color w:val="444444"/>
          <w:sz w:val="24"/>
          <w:szCs w:val="24"/>
          <w:lang w:eastAsia="en-IE"/>
        </w:rPr>
        <w:t>)</w:t>
      </w:r>
      <w:r w:rsidRPr="00241505">
        <w:rPr>
          <w:rFonts w:ascii="Verdana" w:eastAsia="Times New Roman" w:hAnsi="Verdana" w:cs="Times New Roman"/>
          <w:color w:val="444444"/>
          <w:sz w:val="24"/>
          <w:szCs w:val="24"/>
          <w:lang w:eastAsia="en-IE"/>
        </w:rPr>
        <w:t xml:space="preserve">, </w:t>
      </w:r>
      <w:r w:rsidR="00C31AF1" w:rsidRPr="00241505">
        <w:rPr>
          <w:rFonts w:ascii="Verdana" w:eastAsia="Times New Roman" w:hAnsi="Verdana" w:cs="Times New Roman"/>
          <w:color w:val="444444"/>
          <w:sz w:val="24"/>
          <w:szCs w:val="24"/>
          <w:lang w:eastAsia="en-IE"/>
        </w:rPr>
        <w:t xml:space="preserve">the </w:t>
      </w:r>
      <w:r w:rsidR="009032B4" w:rsidRPr="00241505">
        <w:rPr>
          <w:rFonts w:ascii="Verdana" w:eastAsia="Times New Roman" w:hAnsi="Verdana" w:cs="Times New Roman"/>
          <w:color w:val="444444"/>
          <w:sz w:val="24"/>
          <w:szCs w:val="24"/>
          <w:lang w:eastAsia="en-IE"/>
        </w:rPr>
        <w:t>C</w:t>
      </w:r>
      <w:r w:rsidR="00C31AF1" w:rsidRPr="00241505">
        <w:rPr>
          <w:rFonts w:ascii="Verdana" w:eastAsia="Times New Roman" w:hAnsi="Verdana" w:cs="Times New Roman"/>
          <w:color w:val="444444"/>
          <w:sz w:val="24"/>
          <w:szCs w:val="24"/>
          <w:lang w:eastAsia="en-IE"/>
        </w:rPr>
        <w:t xml:space="preserve">orporate Plan </w:t>
      </w:r>
      <w:r w:rsidRPr="00241505">
        <w:rPr>
          <w:rFonts w:ascii="Verdana" w:eastAsia="Times New Roman" w:hAnsi="Verdana" w:cs="Times New Roman"/>
          <w:color w:val="444444"/>
          <w:sz w:val="24"/>
          <w:szCs w:val="24"/>
          <w:lang w:eastAsia="en-IE"/>
        </w:rPr>
        <w:t xml:space="preserve">and all other internal documents and strategies.  </w:t>
      </w:r>
    </w:p>
    <w:p w14:paraId="0CC990FA" w14:textId="0AF52C5E" w:rsidR="00017493" w:rsidRPr="00241505" w:rsidRDefault="00017493" w:rsidP="00017493">
      <w:pPr>
        <w:spacing w:before="300" w:after="240" w:line="240" w:lineRule="auto"/>
        <w:textAlignment w:val="baseline"/>
        <w:outlineLvl w:val="2"/>
        <w:rPr>
          <w:rFonts w:ascii="Verdana" w:eastAsia="Times New Roman" w:hAnsi="Verdana" w:cs="Times New Roman"/>
          <w:color w:val="005580"/>
          <w:sz w:val="24"/>
          <w:szCs w:val="24"/>
          <w:lang w:eastAsia="en-IE"/>
        </w:rPr>
      </w:pPr>
      <w:r w:rsidRPr="00241505">
        <w:rPr>
          <w:rFonts w:ascii="Verdana" w:eastAsia="Times New Roman" w:hAnsi="Verdana" w:cs="Times New Roman"/>
          <w:color w:val="005580"/>
          <w:sz w:val="24"/>
          <w:szCs w:val="24"/>
          <w:lang w:eastAsia="en-IE"/>
        </w:rPr>
        <w:t>Scope</w:t>
      </w:r>
    </w:p>
    <w:p w14:paraId="2BCB82C4" w14:textId="23D92592" w:rsidR="00017493" w:rsidRPr="00241505" w:rsidRDefault="00017493" w:rsidP="00017493">
      <w:pPr>
        <w:spacing w:before="300" w:after="240" w:line="240" w:lineRule="auto"/>
        <w:textAlignment w:val="baseline"/>
        <w:outlineLvl w:val="2"/>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The committee will be focused on </w:t>
      </w:r>
      <w:r w:rsidR="00E2441A" w:rsidRPr="00241505">
        <w:rPr>
          <w:rFonts w:ascii="Verdana" w:eastAsia="Times New Roman" w:hAnsi="Verdana" w:cs="Times New Roman"/>
          <w:color w:val="444444"/>
          <w:sz w:val="24"/>
          <w:szCs w:val="24"/>
          <w:lang w:eastAsia="en-IE"/>
        </w:rPr>
        <w:t>responsibilities</w:t>
      </w:r>
      <w:r w:rsidRPr="00241505">
        <w:rPr>
          <w:rFonts w:ascii="Verdana" w:eastAsia="Times New Roman" w:hAnsi="Verdana" w:cs="Times New Roman"/>
          <w:color w:val="444444"/>
          <w:sz w:val="24"/>
          <w:szCs w:val="24"/>
          <w:lang w:eastAsia="en-IE"/>
        </w:rPr>
        <w:t xml:space="preserve"> which fall within the re</w:t>
      </w:r>
      <w:r w:rsidR="00E2441A" w:rsidRPr="00241505">
        <w:rPr>
          <w:rFonts w:ascii="Verdana" w:eastAsia="Times New Roman" w:hAnsi="Verdana" w:cs="Times New Roman"/>
          <w:color w:val="444444"/>
          <w:sz w:val="24"/>
          <w:szCs w:val="24"/>
          <w:lang w:eastAsia="en-IE"/>
        </w:rPr>
        <w:t>mit</w:t>
      </w:r>
      <w:r w:rsidRPr="00241505">
        <w:rPr>
          <w:rFonts w:ascii="Verdana" w:eastAsia="Times New Roman" w:hAnsi="Verdana" w:cs="Times New Roman"/>
          <w:color w:val="444444"/>
          <w:sz w:val="24"/>
          <w:szCs w:val="24"/>
          <w:lang w:eastAsia="en-IE"/>
        </w:rPr>
        <w:t xml:space="preserve"> of Wicklow County Council</w:t>
      </w:r>
      <w:r w:rsidR="00E2441A" w:rsidRPr="00241505">
        <w:rPr>
          <w:rFonts w:ascii="Verdana" w:eastAsia="Times New Roman" w:hAnsi="Verdana" w:cs="Times New Roman"/>
          <w:color w:val="444444"/>
          <w:sz w:val="24"/>
          <w:szCs w:val="24"/>
          <w:lang w:eastAsia="en-IE"/>
        </w:rPr>
        <w:t xml:space="preserve"> in relation to </w:t>
      </w:r>
      <w:r w:rsidR="00D1303B" w:rsidRPr="00241505">
        <w:rPr>
          <w:rFonts w:ascii="Verdana" w:eastAsia="Times New Roman" w:hAnsi="Verdana" w:cs="Times New Roman"/>
          <w:color w:val="444444"/>
          <w:sz w:val="24"/>
          <w:szCs w:val="24"/>
          <w:lang w:eastAsia="en-IE"/>
        </w:rPr>
        <w:t>access</w:t>
      </w:r>
      <w:r w:rsidR="00E2441A" w:rsidRPr="00241505">
        <w:rPr>
          <w:rFonts w:ascii="Verdana" w:eastAsia="Times New Roman" w:hAnsi="Verdana" w:cs="Times New Roman"/>
          <w:color w:val="444444"/>
          <w:sz w:val="24"/>
          <w:szCs w:val="24"/>
          <w:lang w:eastAsia="en-IE"/>
        </w:rPr>
        <w:t xml:space="preserve"> and inclusion.</w:t>
      </w:r>
      <w:r w:rsidR="006D09BD" w:rsidRPr="00241505">
        <w:rPr>
          <w:rFonts w:ascii="Verdana" w:eastAsia="Times New Roman" w:hAnsi="Verdana" w:cs="Times New Roman"/>
          <w:color w:val="444444"/>
          <w:sz w:val="24"/>
          <w:szCs w:val="24"/>
          <w:lang w:eastAsia="en-IE"/>
        </w:rPr>
        <w:t xml:space="preserve"> </w:t>
      </w:r>
      <w:r w:rsidR="00E2441A" w:rsidRPr="00241505">
        <w:rPr>
          <w:rFonts w:ascii="Verdana" w:eastAsia="Times New Roman" w:hAnsi="Verdana" w:cs="Times New Roman"/>
          <w:color w:val="444444"/>
          <w:sz w:val="24"/>
          <w:szCs w:val="24"/>
          <w:lang w:eastAsia="en-IE"/>
        </w:rPr>
        <w:t>This includes t</w:t>
      </w:r>
      <w:r w:rsidR="006D09BD" w:rsidRPr="00241505">
        <w:rPr>
          <w:rFonts w:ascii="Verdana" w:eastAsia="Times New Roman" w:hAnsi="Verdana" w:cs="Times New Roman"/>
          <w:color w:val="444444"/>
          <w:sz w:val="24"/>
          <w:szCs w:val="24"/>
          <w:lang w:eastAsia="en-IE"/>
        </w:rPr>
        <w:t>he Local Community Development Committee</w:t>
      </w:r>
      <w:r w:rsidRPr="00241505">
        <w:rPr>
          <w:rFonts w:ascii="Verdana" w:eastAsia="Times New Roman" w:hAnsi="Verdana" w:cs="Times New Roman"/>
          <w:color w:val="444444"/>
          <w:sz w:val="24"/>
          <w:szCs w:val="24"/>
          <w:lang w:eastAsia="en-IE"/>
        </w:rPr>
        <w:t xml:space="preserve"> </w:t>
      </w:r>
      <w:r w:rsidR="00E2441A" w:rsidRPr="00241505">
        <w:rPr>
          <w:rFonts w:ascii="Verdana" w:eastAsia="Times New Roman" w:hAnsi="Verdana" w:cs="Times New Roman"/>
          <w:color w:val="444444"/>
          <w:sz w:val="24"/>
          <w:szCs w:val="24"/>
          <w:lang w:eastAsia="en-IE"/>
        </w:rPr>
        <w:t xml:space="preserve">(LCDC) </w:t>
      </w:r>
      <w:r w:rsidRPr="00241505">
        <w:rPr>
          <w:rFonts w:ascii="Verdana" w:eastAsia="Times New Roman" w:hAnsi="Verdana" w:cs="Times New Roman"/>
          <w:color w:val="444444"/>
          <w:sz w:val="24"/>
          <w:szCs w:val="24"/>
          <w:lang w:eastAsia="en-IE"/>
        </w:rPr>
        <w:t xml:space="preserve">and the wider community </w:t>
      </w:r>
      <w:r w:rsidR="00E2441A" w:rsidRPr="00241505">
        <w:rPr>
          <w:rFonts w:ascii="Verdana" w:eastAsia="Times New Roman" w:hAnsi="Verdana" w:cs="Times New Roman"/>
          <w:color w:val="444444"/>
          <w:sz w:val="24"/>
          <w:szCs w:val="24"/>
          <w:lang w:eastAsia="en-IE"/>
        </w:rPr>
        <w:t xml:space="preserve">and public </w:t>
      </w:r>
      <w:r w:rsidRPr="00241505">
        <w:rPr>
          <w:rFonts w:ascii="Verdana" w:eastAsia="Times New Roman" w:hAnsi="Verdana" w:cs="Times New Roman"/>
          <w:color w:val="444444"/>
          <w:sz w:val="24"/>
          <w:szCs w:val="24"/>
          <w:lang w:eastAsia="en-IE"/>
        </w:rPr>
        <w:t>sector</w:t>
      </w:r>
      <w:r w:rsidR="006D09BD" w:rsidRPr="00241505">
        <w:rPr>
          <w:rFonts w:ascii="Verdana" w:eastAsia="Times New Roman" w:hAnsi="Verdana" w:cs="Times New Roman"/>
          <w:color w:val="444444"/>
          <w:sz w:val="24"/>
          <w:szCs w:val="24"/>
          <w:lang w:eastAsia="en-IE"/>
        </w:rPr>
        <w:t>,</w:t>
      </w:r>
      <w:r w:rsidRPr="00241505">
        <w:rPr>
          <w:rFonts w:ascii="Verdana" w:eastAsia="Times New Roman" w:hAnsi="Verdana" w:cs="Times New Roman"/>
          <w:color w:val="444444"/>
          <w:sz w:val="24"/>
          <w:szCs w:val="24"/>
          <w:lang w:eastAsia="en-IE"/>
        </w:rPr>
        <w:t xml:space="preserve"> within Wicklow. </w:t>
      </w:r>
    </w:p>
    <w:p w14:paraId="396458AB" w14:textId="77777777" w:rsidR="00017493" w:rsidRPr="00241505" w:rsidRDefault="00017493" w:rsidP="00017493">
      <w:pPr>
        <w:spacing w:before="300" w:after="240" w:line="240" w:lineRule="auto"/>
        <w:textAlignment w:val="baseline"/>
        <w:outlineLvl w:val="2"/>
        <w:rPr>
          <w:rFonts w:ascii="Verdana" w:eastAsia="Times New Roman" w:hAnsi="Verdana" w:cs="Times New Roman"/>
          <w:color w:val="005580"/>
          <w:sz w:val="24"/>
          <w:szCs w:val="24"/>
          <w:lang w:eastAsia="en-IE"/>
        </w:rPr>
      </w:pPr>
      <w:r w:rsidRPr="00241505">
        <w:rPr>
          <w:rFonts w:ascii="Verdana" w:eastAsia="Times New Roman" w:hAnsi="Verdana" w:cs="Times New Roman"/>
          <w:color w:val="005580"/>
          <w:sz w:val="24"/>
          <w:szCs w:val="24"/>
          <w:lang w:eastAsia="en-IE"/>
        </w:rPr>
        <w:t>Authority</w:t>
      </w:r>
    </w:p>
    <w:p w14:paraId="59AA6C30" w14:textId="1C634581" w:rsidR="00017493" w:rsidRPr="00241505" w:rsidRDefault="006C57BD" w:rsidP="00017493">
      <w:pPr>
        <w:spacing w:before="300" w:after="240" w:line="240" w:lineRule="auto"/>
        <w:textAlignment w:val="baseline"/>
        <w:outlineLvl w:val="2"/>
        <w:rPr>
          <w:rFonts w:ascii="Verdana" w:eastAsia="Times New Roman" w:hAnsi="Verdana" w:cs="Times New Roman"/>
          <w:sz w:val="24"/>
          <w:szCs w:val="24"/>
          <w:lang w:eastAsia="en-IE"/>
        </w:rPr>
      </w:pPr>
      <w:r>
        <w:rPr>
          <w:rFonts w:ascii="Verdana" w:eastAsia="Times New Roman" w:hAnsi="Verdana" w:cs="Times New Roman"/>
          <w:sz w:val="24"/>
          <w:szCs w:val="24"/>
          <w:lang w:eastAsia="en-IE"/>
        </w:rPr>
        <w:t>The</w:t>
      </w:r>
      <w:r w:rsidR="006D09BD" w:rsidRPr="00241505">
        <w:rPr>
          <w:rFonts w:ascii="Verdana" w:eastAsia="Times New Roman" w:hAnsi="Verdana" w:cs="Times New Roman"/>
          <w:sz w:val="24"/>
          <w:szCs w:val="24"/>
          <w:lang w:eastAsia="en-IE"/>
        </w:rPr>
        <w:t xml:space="preserve"> Director of Services</w:t>
      </w:r>
      <w:r w:rsidR="00D43CF1" w:rsidRPr="00241505">
        <w:rPr>
          <w:rFonts w:ascii="Verdana" w:eastAsia="Times New Roman" w:hAnsi="Verdana" w:cs="Times New Roman"/>
          <w:sz w:val="24"/>
          <w:szCs w:val="24"/>
          <w:lang w:eastAsia="en-IE"/>
        </w:rPr>
        <w:t xml:space="preserve"> of the Community Cultural and Social Development Department</w:t>
      </w:r>
      <w:r w:rsidR="006D09BD" w:rsidRPr="00241505">
        <w:rPr>
          <w:rFonts w:ascii="Verdana" w:eastAsia="Times New Roman" w:hAnsi="Verdana" w:cs="Times New Roman"/>
          <w:sz w:val="24"/>
          <w:szCs w:val="24"/>
          <w:lang w:eastAsia="en-IE"/>
        </w:rPr>
        <w:t xml:space="preserve"> will </w:t>
      </w:r>
      <w:r w:rsidR="00CD2089" w:rsidRPr="00241505">
        <w:rPr>
          <w:rFonts w:ascii="Verdana" w:eastAsia="Times New Roman" w:hAnsi="Verdana" w:cs="Times New Roman"/>
          <w:sz w:val="24"/>
          <w:szCs w:val="24"/>
          <w:lang w:eastAsia="en-IE"/>
        </w:rPr>
        <w:t xml:space="preserve">be responsible for </w:t>
      </w:r>
      <w:r w:rsidR="006D09BD" w:rsidRPr="00241505">
        <w:rPr>
          <w:rFonts w:ascii="Verdana" w:eastAsia="Times New Roman" w:hAnsi="Verdana" w:cs="Times New Roman"/>
          <w:sz w:val="24"/>
          <w:szCs w:val="24"/>
          <w:lang w:eastAsia="en-IE"/>
        </w:rPr>
        <w:t>c</w:t>
      </w:r>
      <w:r w:rsidR="00E2441A" w:rsidRPr="00241505">
        <w:rPr>
          <w:rFonts w:ascii="Verdana" w:eastAsia="Times New Roman" w:hAnsi="Verdana" w:cs="Times New Roman"/>
          <w:sz w:val="24"/>
          <w:szCs w:val="24"/>
          <w:lang w:eastAsia="en-IE"/>
        </w:rPr>
        <w:t>onven</w:t>
      </w:r>
      <w:r w:rsidR="00CD2089" w:rsidRPr="00241505">
        <w:rPr>
          <w:rFonts w:ascii="Verdana" w:eastAsia="Times New Roman" w:hAnsi="Verdana" w:cs="Times New Roman"/>
          <w:sz w:val="24"/>
          <w:szCs w:val="24"/>
          <w:lang w:eastAsia="en-IE"/>
        </w:rPr>
        <w:t>ing</w:t>
      </w:r>
      <w:r w:rsidR="00E2441A" w:rsidRPr="00241505">
        <w:rPr>
          <w:rFonts w:ascii="Verdana" w:eastAsia="Times New Roman" w:hAnsi="Verdana" w:cs="Times New Roman"/>
          <w:sz w:val="24"/>
          <w:szCs w:val="24"/>
          <w:lang w:eastAsia="en-IE"/>
        </w:rPr>
        <w:t xml:space="preserve"> </w:t>
      </w:r>
      <w:r>
        <w:rPr>
          <w:rFonts w:ascii="Verdana" w:eastAsia="Times New Roman" w:hAnsi="Verdana" w:cs="Times New Roman"/>
          <w:sz w:val="24"/>
          <w:szCs w:val="24"/>
          <w:lang w:eastAsia="en-IE"/>
        </w:rPr>
        <w:t xml:space="preserve">and chairing </w:t>
      </w:r>
      <w:r w:rsidR="006D09BD" w:rsidRPr="00241505">
        <w:rPr>
          <w:rFonts w:ascii="Verdana" w:eastAsia="Times New Roman" w:hAnsi="Verdana" w:cs="Times New Roman"/>
          <w:sz w:val="24"/>
          <w:szCs w:val="24"/>
          <w:lang w:eastAsia="en-IE"/>
        </w:rPr>
        <w:t xml:space="preserve">the Steering </w:t>
      </w:r>
      <w:r w:rsidR="00E2441A" w:rsidRPr="00241505">
        <w:rPr>
          <w:rFonts w:ascii="Verdana" w:eastAsia="Times New Roman" w:hAnsi="Verdana" w:cs="Times New Roman"/>
          <w:sz w:val="24"/>
          <w:szCs w:val="24"/>
          <w:lang w:eastAsia="en-IE"/>
        </w:rPr>
        <w:t>Committee</w:t>
      </w:r>
      <w:r w:rsidR="006D09BD" w:rsidRPr="00241505">
        <w:rPr>
          <w:rFonts w:ascii="Verdana" w:eastAsia="Times New Roman" w:hAnsi="Verdana" w:cs="Times New Roman"/>
          <w:sz w:val="24"/>
          <w:szCs w:val="24"/>
          <w:lang w:eastAsia="en-IE"/>
        </w:rPr>
        <w:t xml:space="preserve">.  </w:t>
      </w:r>
    </w:p>
    <w:p w14:paraId="354056BA" w14:textId="77777777" w:rsidR="00E2441A" w:rsidRPr="00241505" w:rsidRDefault="00E2441A" w:rsidP="00E2441A">
      <w:pPr>
        <w:spacing w:before="300" w:after="240" w:line="240" w:lineRule="auto"/>
        <w:textAlignment w:val="baseline"/>
        <w:outlineLvl w:val="2"/>
        <w:rPr>
          <w:rFonts w:ascii="Verdana" w:eastAsia="Times New Roman" w:hAnsi="Verdana" w:cs="Times New Roman"/>
          <w:color w:val="005580"/>
          <w:sz w:val="24"/>
          <w:szCs w:val="24"/>
          <w:lang w:eastAsia="en-IE"/>
        </w:rPr>
      </w:pPr>
      <w:r w:rsidRPr="00241505">
        <w:rPr>
          <w:rFonts w:ascii="Verdana" w:eastAsia="Times New Roman" w:hAnsi="Verdana" w:cs="Times New Roman"/>
          <w:color w:val="005580"/>
          <w:sz w:val="24"/>
          <w:szCs w:val="24"/>
          <w:lang w:eastAsia="en-IE"/>
        </w:rPr>
        <w:t xml:space="preserve">Reporting </w:t>
      </w:r>
    </w:p>
    <w:p w14:paraId="004BED26" w14:textId="0C79E493" w:rsidR="00E2441A" w:rsidRPr="00241505" w:rsidRDefault="00E2441A" w:rsidP="00E2441A">
      <w:p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The Committee will report </w:t>
      </w:r>
      <w:r w:rsidR="00D43CF1" w:rsidRPr="00241505">
        <w:rPr>
          <w:rFonts w:ascii="Verdana" w:eastAsia="Times New Roman" w:hAnsi="Verdana" w:cs="Times New Roman"/>
          <w:color w:val="444444"/>
          <w:sz w:val="24"/>
          <w:szCs w:val="24"/>
          <w:lang w:eastAsia="en-IE"/>
        </w:rPr>
        <w:t>via the Director of Services to</w:t>
      </w:r>
      <w:r w:rsidRPr="00241505">
        <w:rPr>
          <w:rFonts w:ascii="Verdana" w:eastAsia="Times New Roman" w:hAnsi="Verdana" w:cs="Times New Roman"/>
          <w:color w:val="444444"/>
          <w:sz w:val="24"/>
          <w:szCs w:val="24"/>
          <w:lang w:eastAsia="en-IE"/>
        </w:rPr>
        <w:t xml:space="preserve">:  </w:t>
      </w:r>
    </w:p>
    <w:p w14:paraId="7BD57A88" w14:textId="32C449F7" w:rsidR="00E2441A" w:rsidRPr="00241505" w:rsidRDefault="000232FF" w:rsidP="000232FF">
      <w:pPr>
        <w:pStyle w:val="ListParagraph"/>
        <w:numPr>
          <w:ilvl w:val="0"/>
          <w:numId w:val="8"/>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lastRenderedPageBreak/>
        <w:t xml:space="preserve">The </w:t>
      </w:r>
      <w:r w:rsidR="00E2441A" w:rsidRPr="00241505">
        <w:rPr>
          <w:rFonts w:ascii="Verdana" w:eastAsia="Times New Roman" w:hAnsi="Verdana" w:cs="Times New Roman"/>
          <w:color w:val="444444"/>
          <w:sz w:val="24"/>
          <w:szCs w:val="24"/>
          <w:lang w:eastAsia="en-IE"/>
        </w:rPr>
        <w:t xml:space="preserve">Chief Executive, for inclusion in the Chief Executive Monthly report, </w:t>
      </w:r>
    </w:p>
    <w:p w14:paraId="47CAA84C" w14:textId="2442DC67" w:rsidR="00E2441A" w:rsidRPr="00241505" w:rsidRDefault="00E2441A" w:rsidP="000232FF">
      <w:pPr>
        <w:pStyle w:val="ListParagraph"/>
        <w:numPr>
          <w:ilvl w:val="0"/>
          <w:numId w:val="8"/>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The Strategic Policy Committee, SPC, on Community, Cultural and Social Development.</w:t>
      </w:r>
    </w:p>
    <w:p w14:paraId="0A03221D" w14:textId="6839D80F" w:rsidR="00E2441A" w:rsidRPr="00241505" w:rsidRDefault="00D43CF1" w:rsidP="000232FF">
      <w:pPr>
        <w:pStyle w:val="ListParagraph"/>
        <w:numPr>
          <w:ilvl w:val="0"/>
          <w:numId w:val="8"/>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The public through ‘</w:t>
      </w:r>
      <w:proofErr w:type="spellStart"/>
      <w:r w:rsidRPr="00241505">
        <w:rPr>
          <w:rFonts w:ascii="Verdana" w:eastAsia="Times New Roman" w:hAnsi="Verdana" w:cs="Times New Roman"/>
          <w:color w:val="444444"/>
          <w:sz w:val="24"/>
          <w:szCs w:val="24"/>
          <w:lang w:eastAsia="en-IE"/>
        </w:rPr>
        <w:t>CountyWise</w:t>
      </w:r>
      <w:proofErr w:type="spellEnd"/>
      <w:r w:rsidRPr="00241505">
        <w:rPr>
          <w:rFonts w:ascii="Verdana" w:eastAsia="Times New Roman" w:hAnsi="Verdana" w:cs="Times New Roman"/>
          <w:color w:val="444444"/>
          <w:sz w:val="24"/>
          <w:szCs w:val="24"/>
          <w:lang w:eastAsia="en-IE"/>
        </w:rPr>
        <w:t xml:space="preserve">’ magazine and dedicated Wicklow County Council Website page.  </w:t>
      </w:r>
    </w:p>
    <w:p w14:paraId="0E2293C4" w14:textId="77777777" w:rsidR="00114C00" w:rsidRPr="00241505" w:rsidRDefault="00114C00" w:rsidP="00114C00">
      <w:pPr>
        <w:pStyle w:val="ListParagraph"/>
        <w:spacing w:after="150" w:line="324" w:lineRule="atLeast"/>
        <w:textAlignment w:val="baseline"/>
        <w:rPr>
          <w:rFonts w:ascii="Verdana" w:eastAsia="Times New Roman" w:hAnsi="Verdana" w:cs="Times New Roman"/>
          <w:color w:val="444444"/>
          <w:sz w:val="24"/>
          <w:szCs w:val="24"/>
          <w:lang w:eastAsia="en-IE"/>
        </w:rPr>
      </w:pPr>
    </w:p>
    <w:p w14:paraId="7A0565FE" w14:textId="77777777" w:rsidR="00017493" w:rsidRPr="00241505" w:rsidRDefault="00017493" w:rsidP="00017493">
      <w:p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005580"/>
          <w:sz w:val="24"/>
          <w:szCs w:val="24"/>
          <w:lang w:eastAsia="en-IE"/>
        </w:rPr>
        <w:t>Membership</w:t>
      </w:r>
      <w:r w:rsidRPr="00241505">
        <w:rPr>
          <w:rFonts w:ascii="Verdana" w:eastAsia="Times New Roman" w:hAnsi="Verdana" w:cs="Times New Roman"/>
          <w:color w:val="444444"/>
          <w:sz w:val="24"/>
          <w:szCs w:val="24"/>
          <w:lang w:eastAsia="en-IE"/>
        </w:rPr>
        <w:t xml:space="preserve"> </w:t>
      </w:r>
    </w:p>
    <w:p w14:paraId="3C26CB71" w14:textId="77777777" w:rsidR="00017493" w:rsidRPr="00241505" w:rsidRDefault="00017493" w:rsidP="00017493">
      <w:pPr>
        <w:spacing w:after="150" w:line="324" w:lineRule="atLeast"/>
        <w:textAlignment w:val="baseline"/>
        <w:rPr>
          <w:rFonts w:ascii="Verdana" w:eastAsia="Times New Roman" w:hAnsi="Verdana" w:cs="Times New Roman"/>
          <w:color w:val="444444"/>
          <w:sz w:val="24"/>
          <w:szCs w:val="24"/>
          <w:lang w:eastAsia="en-IE"/>
        </w:rPr>
      </w:pPr>
    </w:p>
    <w:p w14:paraId="375785CB" w14:textId="77777777" w:rsidR="00017493" w:rsidRPr="00241505" w:rsidRDefault="00017493" w:rsidP="00017493">
      <w:p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The committee will include:  </w:t>
      </w:r>
    </w:p>
    <w:tbl>
      <w:tblPr>
        <w:tblStyle w:val="TableGrid"/>
        <w:tblW w:w="0" w:type="auto"/>
        <w:tblLook w:val="04A0" w:firstRow="1" w:lastRow="0" w:firstColumn="1" w:lastColumn="0" w:noHBand="0" w:noVBand="1"/>
      </w:tblPr>
      <w:tblGrid>
        <w:gridCol w:w="5382"/>
        <w:gridCol w:w="3634"/>
      </w:tblGrid>
      <w:tr w:rsidR="00017493" w:rsidRPr="00241505" w14:paraId="21A03D61" w14:textId="77777777" w:rsidTr="000C19D7">
        <w:tc>
          <w:tcPr>
            <w:tcW w:w="5382" w:type="dxa"/>
          </w:tcPr>
          <w:p w14:paraId="33B48B1F" w14:textId="77777777" w:rsidR="00017493" w:rsidRPr="00241505" w:rsidRDefault="00017493" w:rsidP="000C19D7">
            <w:pPr>
              <w:spacing w:after="150" w:line="324" w:lineRule="atLeast"/>
              <w:textAlignment w:val="baseline"/>
              <w:rPr>
                <w:rFonts w:ascii="Verdana" w:eastAsia="Times New Roman" w:hAnsi="Verdana" w:cs="Times New Roman"/>
                <w:color w:val="444444"/>
                <w:sz w:val="24"/>
                <w:szCs w:val="24"/>
                <w:lang w:eastAsia="en-IE"/>
              </w:rPr>
            </w:pPr>
          </w:p>
        </w:tc>
        <w:tc>
          <w:tcPr>
            <w:tcW w:w="3634" w:type="dxa"/>
          </w:tcPr>
          <w:p w14:paraId="3049FDF4" w14:textId="77777777" w:rsidR="00017493" w:rsidRPr="00241505" w:rsidRDefault="00017493" w:rsidP="000C19D7">
            <w:pPr>
              <w:spacing w:after="150" w:line="324" w:lineRule="atLeast"/>
              <w:textAlignment w:val="baseline"/>
              <w:rPr>
                <w:rFonts w:ascii="Verdana" w:eastAsia="Times New Roman" w:hAnsi="Verdana" w:cs="Times New Roman"/>
                <w:color w:val="444444"/>
                <w:sz w:val="24"/>
                <w:szCs w:val="24"/>
                <w:lang w:eastAsia="en-IE"/>
              </w:rPr>
            </w:pPr>
            <w:r w:rsidRPr="0013760B">
              <w:rPr>
                <w:rFonts w:ascii="Verdana" w:eastAsia="Times New Roman" w:hAnsi="Verdana" w:cs="Times New Roman"/>
                <w:color w:val="444444"/>
                <w:sz w:val="24"/>
                <w:szCs w:val="24"/>
                <w:lang w:eastAsia="en-IE"/>
              </w:rPr>
              <w:t>Process for Appointment</w:t>
            </w:r>
            <w:r w:rsidRPr="00241505">
              <w:rPr>
                <w:rFonts w:ascii="Verdana" w:eastAsia="Times New Roman" w:hAnsi="Verdana" w:cs="Times New Roman"/>
                <w:color w:val="444444"/>
                <w:sz w:val="24"/>
                <w:szCs w:val="24"/>
                <w:lang w:eastAsia="en-IE"/>
              </w:rPr>
              <w:t xml:space="preserve"> </w:t>
            </w:r>
          </w:p>
        </w:tc>
      </w:tr>
      <w:tr w:rsidR="00017493" w:rsidRPr="00241505" w14:paraId="47CE0D62" w14:textId="77777777" w:rsidTr="000C19D7">
        <w:tc>
          <w:tcPr>
            <w:tcW w:w="5382" w:type="dxa"/>
          </w:tcPr>
          <w:p w14:paraId="1B5F6D82" w14:textId="1A2F25A7" w:rsidR="00017493" w:rsidRPr="00241505" w:rsidRDefault="00017493" w:rsidP="00017493">
            <w:pPr>
              <w:pStyle w:val="ListParagraph"/>
              <w:numPr>
                <w:ilvl w:val="0"/>
                <w:numId w:val="1"/>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The Disability Officer</w:t>
            </w:r>
            <w:r w:rsidR="002F2BFD" w:rsidRPr="00241505">
              <w:rPr>
                <w:rFonts w:ascii="Verdana" w:eastAsia="Times New Roman" w:hAnsi="Verdana" w:cs="Times New Roman"/>
                <w:color w:val="444444"/>
                <w:sz w:val="24"/>
                <w:szCs w:val="24"/>
                <w:lang w:eastAsia="en-IE"/>
              </w:rPr>
              <w:t xml:space="preserve"> from DFI</w:t>
            </w:r>
            <w:r w:rsidRPr="00241505">
              <w:rPr>
                <w:rFonts w:ascii="Verdana" w:eastAsia="Times New Roman" w:hAnsi="Verdana" w:cs="Times New Roman"/>
                <w:color w:val="444444"/>
                <w:sz w:val="24"/>
                <w:szCs w:val="24"/>
                <w:lang w:eastAsia="en-IE"/>
              </w:rPr>
              <w:t xml:space="preserve">, </w:t>
            </w:r>
          </w:p>
          <w:p w14:paraId="36F8E1B4" w14:textId="511D8408" w:rsidR="00017493" w:rsidRPr="00241505" w:rsidRDefault="00017493" w:rsidP="00017493">
            <w:pPr>
              <w:pStyle w:val="ListParagraph"/>
              <w:numPr>
                <w:ilvl w:val="0"/>
                <w:numId w:val="1"/>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The Access Officer</w:t>
            </w:r>
            <w:r w:rsidR="002F2BFD" w:rsidRPr="00241505">
              <w:rPr>
                <w:rFonts w:ascii="Verdana" w:eastAsia="Times New Roman" w:hAnsi="Verdana" w:cs="Times New Roman"/>
                <w:color w:val="444444"/>
                <w:sz w:val="24"/>
                <w:szCs w:val="24"/>
                <w:lang w:eastAsia="en-IE"/>
              </w:rPr>
              <w:t xml:space="preserve"> from Wicklow County Council</w:t>
            </w:r>
            <w:r w:rsidRPr="00241505">
              <w:rPr>
                <w:rFonts w:ascii="Verdana" w:eastAsia="Times New Roman" w:hAnsi="Verdana" w:cs="Times New Roman"/>
                <w:color w:val="444444"/>
                <w:sz w:val="24"/>
                <w:szCs w:val="24"/>
                <w:lang w:eastAsia="en-IE"/>
              </w:rPr>
              <w:t xml:space="preserve">, </w:t>
            </w:r>
          </w:p>
          <w:p w14:paraId="45EBEE6B" w14:textId="3CF39948" w:rsidR="00804B92" w:rsidRPr="00542D4D" w:rsidRDefault="00004A05" w:rsidP="00804B92">
            <w:pPr>
              <w:pStyle w:val="ListParagraph"/>
              <w:numPr>
                <w:ilvl w:val="0"/>
                <w:numId w:val="1"/>
              </w:numPr>
              <w:spacing w:after="150" w:line="324" w:lineRule="atLeast"/>
              <w:textAlignment w:val="baseline"/>
              <w:rPr>
                <w:rFonts w:ascii="Verdana" w:eastAsia="Times New Roman" w:hAnsi="Verdana" w:cs="Times New Roman"/>
                <w:color w:val="444444"/>
                <w:sz w:val="24"/>
                <w:szCs w:val="24"/>
                <w:lang w:eastAsia="en-IE"/>
              </w:rPr>
            </w:pPr>
            <w:r w:rsidRPr="00542D4D">
              <w:rPr>
                <w:rFonts w:ascii="Verdana" w:eastAsia="Times New Roman" w:hAnsi="Verdana" w:cs="Times New Roman"/>
                <w:color w:val="444444"/>
                <w:sz w:val="24"/>
                <w:szCs w:val="24"/>
                <w:lang w:eastAsia="en-IE"/>
              </w:rPr>
              <w:t xml:space="preserve">A maximum </w:t>
            </w:r>
            <w:r w:rsidR="00183CBE" w:rsidRPr="00542D4D">
              <w:rPr>
                <w:rFonts w:ascii="Verdana" w:eastAsia="Times New Roman" w:hAnsi="Verdana" w:cs="Times New Roman"/>
                <w:color w:val="444444"/>
                <w:sz w:val="24"/>
                <w:szCs w:val="24"/>
                <w:lang w:eastAsia="en-IE"/>
              </w:rPr>
              <w:t>of five people with a lived experience of disability</w:t>
            </w:r>
            <w:r w:rsidR="006420A6" w:rsidRPr="00542D4D">
              <w:rPr>
                <w:rFonts w:ascii="Verdana" w:eastAsia="Times New Roman" w:hAnsi="Verdana" w:cs="Times New Roman"/>
                <w:color w:val="444444"/>
                <w:sz w:val="24"/>
                <w:szCs w:val="24"/>
                <w:lang w:eastAsia="en-IE"/>
              </w:rPr>
              <w:t>,</w:t>
            </w:r>
            <w:r w:rsidR="00183CBE" w:rsidRPr="00542D4D">
              <w:rPr>
                <w:rFonts w:ascii="Verdana" w:eastAsia="Times New Roman" w:hAnsi="Verdana" w:cs="Times New Roman"/>
                <w:color w:val="444444"/>
                <w:sz w:val="24"/>
                <w:szCs w:val="24"/>
                <w:lang w:eastAsia="en-IE"/>
              </w:rPr>
              <w:t xml:space="preserve"> from access groups or disability interest groups </w:t>
            </w:r>
            <w:r w:rsidR="00746D91" w:rsidRPr="00542D4D">
              <w:rPr>
                <w:rFonts w:ascii="Verdana" w:eastAsia="Times New Roman" w:hAnsi="Verdana" w:cs="Times New Roman"/>
                <w:color w:val="444444"/>
                <w:sz w:val="24"/>
                <w:szCs w:val="24"/>
                <w:lang w:eastAsia="en-IE"/>
              </w:rPr>
              <w:t xml:space="preserve">operating in Wicklow or from the </w:t>
            </w:r>
            <w:r w:rsidR="000C6890" w:rsidRPr="00542D4D">
              <w:rPr>
                <w:rFonts w:ascii="Verdana" w:eastAsia="Times New Roman" w:hAnsi="Verdana" w:cs="Times New Roman"/>
                <w:color w:val="444444"/>
                <w:sz w:val="24"/>
                <w:szCs w:val="24"/>
                <w:lang w:eastAsia="en-IE"/>
              </w:rPr>
              <w:t xml:space="preserve">wider </w:t>
            </w:r>
            <w:r w:rsidR="00746D91" w:rsidRPr="00542D4D">
              <w:rPr>
                <w:rFonts w:ascii="Verdana" w:eastAsia="Times New Roman" w:hAnsi="Verdana" w:cs="Times New Roman"/>
                <w:color w:val="444444"/>
                <w:sz w:val="24"/>
                <w:szCs w:val="24"/>
                <w:lang w:eastAsia="en-IE"/>
              </w:rPr>
              <w:t>community</w:t>
            </w:r>
            <w:r w:rsidR="00017493" w:rsidRPr="00542D4D">
              <w:rPr>
                <w:rFonts w:ascii="Verdana" w:eastAsia="Times New Roman" w:hAnsi="Verdana" w:cs="Times New Roman"/>
                <w:color w:val="444444"/>
                <w:sz w:val="24"/>
                <w:szCs w:val="24"/>
                <w:lang w:eastAsia="en-IE"/>
              </w:rPr>
              <w:t>.</w:t>
            </w:r>
          </w:p>
          <w:p w14:paraId="65D567E6" w14:textId="2934B284" w:rsidR="00804B92" w:rsidRDefault="00804B92" w:rsidP="00804B92">
            <w:pPr>
              <w:spacing w:after="150" w:line="324" w:lineRule="atLeast"/>
              <w:textAlignment w:val="baseline"/>
              <w:rPr>
                <w:rFonts w:ascii="Verdana" w:eastAsia="Times New Roman" w:hAnsi="Verdana" w:cs="Times New Roman"/>
                <w:color w:val="444444"/>
                <w:sz w:val="24"/>
                <w:szCs w:val="24"/>
                <w:lang w:eastAsia="en-IE"/>
              </w:rPr>
            </w:pPr>
          </w:p>
          <w:p w14:paraId="65B14A97" w14:textId="5D877E7C" w:rsidR="00804B92" w:rsidRDefault="00804B92" w:rsidP="00804B92">
            <w:pPr>
              <w:spacing w:after="150" w:line="324" w:lineRule="atLeast"/>
              <w:textAlignment w:val="baseline"/>
              <w:rPr>
                <w:rFonts w:ascii="Verdana" w:eastAsia="Times New Roman" w:hAnsi="Verdana" w:cs="Times New Roman"/>
                <w:color w:val="444444"/>
                <w:sz w:val="24"/>
                <w:szCs w:val="24"/>
                <w:lang w:eastAsia="en-IE"/>
              </w:rPr>
            </w:pPr>
          </w:p>
          <w:p w14:paraId="320C5003" w14:textId="1D664B53" w:rsidR="00804B92" w:rsidRDefault="00804B92" w:rsidP="00804B92">
            <w:pPr>
              <w:spacing w:after="150" w:line="324" w:lineRule="atLeast"/>
              <w:textAlignment w:val="baseline"/>
              <w:rPr>
                <w:rFonts w:ascii="Verdana" w:eastAsia="Times New Roman" w:hAnsi="Verdana" w:cs="Times New Roman"/>
                <w:color w:val="444444"/>
                <w:sz w:val="24"/>
                <w:szCs w:val="24"/>
                <w:lang w:eastAsia="en-IE"/>
              </w:rPr>
            </w:pPr>
          </w:p>
          <w:p w14:paraId="1AE35CC0" w14:textId="77777777" w:rsidR="00804B92" w:rsidRPr="00804B92" w:rsidRDefault="00804B92" w:rsidP="00804B92">
            <w:pPr>
              <w:spacing w:after="150" w:line="324" w:lineRule="atLeast"/>
              <w:textAlignment w:val="baseline"/>
              <w:rPr>
                <w:rFonts w:ascii="Verdana" w:eastAsia="Times New Roman" w:hAnsi="Verdana" w:cs="Times New Roman"/>
                <w:color w:val="444444"/>
                <w:sz w:val="24"/>
                <w:szCs w:val="24"/>
                <w:lang w:eastAsia="en-IE"/>
              </w:rPr>
            </w:pPr>
          </w:p>
          <w:p w14:paraId="58E7C9EC" w14:textId="08307457" w:rsidR="002D52A3" w:rsidRPr="00804B92" w:rsidRDefault="008F11A5" w:rsidP="00804B92">
            <w:pPr>
              <w:pStyle w:val="ListParagraph"/>
              <w:numPr>
                <w:ilvl w:val="0"/>
                <w:numId w:val="1"/>
              </w:numPr>
              <w:spacing w:after="150" w:line="324" w:lineRule="atLeast"/>
              <w:textAlignment w:val="baseline"/>
              <w:rPr>
                <w:rFonts w:ascii="Verdana" w:eastAsia="Times New Roman" w:hAnsi="Verdana" w:cs="Times New Roman"/>
                <w:color w:val="444444"/>
                <w:sz w:val="24"/>
                <w:szCs w:val="24"/>
                <w:lang w:eastAsia="en-IE"/>
              </w:rPr>
            </w:pPr>
            <w:r w:rsidRPr="00804B92">
              <w:rPr>
                <w:rFonts w:ascii="Verdana" w:eastAsia="Times New Roman" w:hAnsi="Verdana" w:cs="Times New Roman"/>
                <w:color w:val="444444"/>
                <w:sz w:val="24"/>
                <w:szCs w:val="24"/>
                <w:lang w:eastAsia="en-IE"/>
              </w:rPr>
              <w:t>Representative from the Housing and Disability Steering Group</w:t>
            </w:r>
          </w:p>
          <w:p w14:paraId="2756C544" w14:textId="77777777" w:rsidR="00017493" w:rsidRPr="00241505" w:rsidRDefault="00017493" w:rsidP="00017493">
            <w:pPr>
              <w:pStyle w:val="ListParagraph"/>
              <w:numPr>
                <w:ilvl w:val="0"/>
                <w:numId w:val="1"/>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At least one representative from a disability organisation</w:t>
            </w:r>
          </w:p>
          <w:p w14:paraId="5958141B" w14:textId="77777777" w:rsidR="000812EE" w:rsidRDefault="00017493" w:rsidP="00017493">
            <w:pPr>
              <w:pStyle w:val="ListParagraph"/>
              <w:numPr>
                <w:ilvl w:val="0"/>
                <w:numId w:val="1"/>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One Elected member from each of the five Municipal Districts</w:t>
            </w:r>
          </w:p>
          <w:p w14:paraId="464CB1B1" w14:textId="1EBF04F8" w:rsidR="00017493" w:rsidRPr="000812EE" w:rsidRDefault="00017493" w:rsidP="000812EE">
            <w:pPr>
              <w:spacing w:after="150" w:line="324" w:lineRule="atLeast"/>
              <w:textAlignment w:val="baseline"/>
              <w:rPr>
                <w:rFonts w:ascii="Verdana" w:eastAsia="Times New Roman" w:hAnsi="Verdana" w:cs="Times New Roman"/>
                <w:color w:val="444444"/>
                <w:sz w:val="24"/>
                <w:szCs w:val="24"/>
                <w:lang w:eastAsia="en-IE"/>
              </w:rPr>
            </w:pPr>
            <w:r w:rsidRPr="000812EE">
              <w:rPr>
                <w:rFonts w:ascii="Verdana" w:eastAsia="Times New Roman" w:hAnsi="Verdana" w:cs="Times New Roman"/>
                <w:color w:val="444444"/>
                <w:sz w:val="24"/>
                <w:szCs w:val="24"/>
                <w:lang w:eastAsia="en-IE"/>
              </w:rPr>
              <w:t xml:space="preserve"> </w:t>
            </w:r>
          </w:p>
          <w:p w14:paraId="0E387F7E" w14:textId="77777777" w:rsidR="00017493" w:rsidRPr="0013760B" w:rsidRDefault="00017493" w:rsidP="00017493">
            <w:pPr>
              <w:pStyle w:val="ListParagraph"/>
              <w:numPr>
                <w:ilvl w:val="0"/>
                <w:numId w:val="1"/>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The Sports Inclusion Disability </w:t>
            </w:r>
            <w:r w:rsidRPr="0013760B">
              <w:rPr>
                <w:rFonts w:ascii="Verdana" w:eastAsia="Times New Roman" w:hAnsi="Verdana" w:cs="Times New Roman"/>
                <w:color w:val="444444"/>
                <w:sz w:val="24"/>
                <w:szCs w:val="24"/>
                <w:lang w:eastAsia="en-IE"/>
              </w:rPr>
              <w:t xml:space="preserve">Officer from Wicklow Local Sports Partnership, </w:t>
            </w:r>
          </w:p>
          <w:p w14:paraId="287FB87A" w14:textId="77777777" w:rsidR="00017493" w:rsidRPr="0013760B" w:rsidRDefault="00017493" w:rsidP="00017493">
            <w:pPr>
              <w:pStyle w:val="ListParagraph"/>
              <w:numPr>
                <w:ilvl w:val="0"/>
                <w:numId w:val="1"/>
              </w:numPr>
              <w:spacing w:after="150" w:line="324" w:lineRule="atLeast"/>
              <w:textAlignment w:val="baseline"/>
              <w:rPr>
                <w:rFonts w:ascii="Verdana" w:eastAsia="Times New Roman" w:hAnsi="Verdana" w:cs="Times New Roman"/>
                <w:color w:val="444444"/>
                <w:sz w:val="24"/>
                <w:szCs w:val="24"/>
                <w:lang w:eastAsia="en-IE"/>
              </w:rPr>
            </w:pPr>
            <w:r w:rsidRPr="0013760B">
              <w:rPr>
                <w:rFonts w:ascii="Verdana" w:eastAsia="Times New Roman" w:hAnsi="Verdana" w:cs="Times New Roman"/>
                <w:color w:val="444444"/>
                <w:sz w:val="24"/>
                <w:szCs w:val="24"/>
                <w:lang w:eastAsia="en-IE"/>
              </w:rPr>
              <w:t xml:space="preserve">The Healthy Ireland Coordinator, </w:t>
            </w:r>
          </w:p>
          <w:p w14:paraId="46D4E089" w14:textId="49E31840" w:rsidR="00017493" w:rsidRPr="00D85383" w:rsidRDefault="00017493" w:rsidP="00017493">
            <w:pPr>
              <w:pStyle w:val="ListParagraph"/>
              <w:numPr>
                <w:ilvl w:val="0"/>
                <w:numId w:val="1"/>
              </w:numPr>
              <w:spacing w:after="150" w:line="324" w:lineRule="atLeast"/>
              <w:textAlignment w:val="baseline"/>
              <w:rPr>
                <w:rFonts w:ascii="Verdana" w:eastAsia="Times New Roman" w:hAnsi="Verdana" w:cs="Times New Roman"/>
                <w:color w:val="444444"/>
                <w:sz w:val="24"/>
                <w:szCs w:val="24"/>
                <w:lang w:eastAsia="en-IE"/>
              </w:rPr>
            </w:pPr>
            <w:r w:rsidRPr="0013760B">
              <w:rPr>
                <w:rFonts w:ascii="Verdana" w:eastAsia="Times New Roman" w:hAnsi="Verdana" w:cs="Times New Roman"/>
                <w:color w:val="444444"/>
                <w:sz w:val="24"/>
                <w:szCs w:val="24"/>
                <w:lang w:eastAsia="en-IE"/>
              </w:rPr>
              <w:t>One representative from the County</w:t>
            </w:r>
            <w:r w:rsidRPr="00D85383">
              <w:rPr>
                <w:rFonts w:ascii="Verdana" w:eastAsia="Times New Roman" w:hAnsi="Verdana" w:cs="Times New Roman"/>
                <w:color w:val="444444"/>
                <w:sz w:val="24"/>
                <w:szCs w:val="24"/>
                <w:lang w:eastAsia="en-IE"/>
              </w:rPr>
              <w:t xml:space="preserve"> Wicklow Partnership and the Bray Area Partnership respectively, in </w:t>
            </w:r>
            <w:r w:rsidRPr="00D85383">
              <w:rPr>
                <w:rFonts w:ascii="Verdana" w:eastAsia="Times New Roman" w:hAnsi="Verdana" w:cs="Times New Roman"/>
                <w:color w:val="444444"/>
                <w:sz w:val="24"/>
                <w:szCs w:val="24"/>
                <w:lang w:eastAsia="en-IE"/>
              </w:rPr>
              <w:lastRenderedPageBreak/>
              <w:t>recognition of their role as SICAP</w:t>
            </w:r>
            <w:r w:rsidR="00BE7C99" w:rsidRPr="00D85383">
              <w:rPr>
                <w:rFonts w:ascii="Verdana" w:eastAsia="Times New Roman" w:hAnsi="Verdana" w:cs="Times New Roman"/>
                <w:color w:val="444444"/>
                <w:sz w:val="24"/>
                <w:szCs w:val="24"/>
                <w:lang w:eastAsia="en-IE"/>
              </w:rPr>
              <w:t>/ LEADER</w:t>
            </w:r>
            <w:r w:rsidRPr="00D85383">
              <w:rPr>
                <w:rFonts w:ascii="Verdana" w:eastAsia="Times New Roman" w:hAnsi="Verdana" w:cs="Times New Roman"/>
                <w:color w:val="444444"/>
                <w:sz w:val="24"/>
                <w:szCs w:val="24"/>
                <w:lang w:eastAsia="en-IE"/>
              </w:rPr>
              <w:t xml:space="preserve"> implementors</w:t>
            </w:r>
          </w:p>
          <w:p w14:paraId="6FB6B4CB" w14:textId="72BE8F84" w:rsidR="00017493" w:rsidRPr="00A97B6A" w:rsidRDefault="00017493" w:rsidP="00017493">
            <w:pPr>
              <w:pStyle w:val="ListParagraph"/>
              <w:numPr>
                <w:ilvl w:val="0"/>
                <w:numId w:val="1"/>
              </w:numPr>
              <w:spacing w:after="150" w:line="324" w:lineRule="atLeast"/>
              <w:textAlignment w:val="baseline"/>
              <w:rPr>
                <w:rFonts w:ascii="Verdana" w:eastAsia="Times New Roman" w:hAnsi="Verdana" w:cs="Times New Roman"/>
                <w:color w:val="444444"/>
                <w:sz w:val="24"/>
                <w:szCs w:val="24"/>
                <w:lang w:eastAsia="en-IE"/>
              </w:rPr>
            </w:pPr>
            <w:r w:rsidRPr="00A97B6A">
              <w:rPr>
                <w:rFonts w:ascii="Verdana" w:eastAsia="Times New Roman" w:hAnsi="Verdana" w:cs="Times New Roman"/>
                <w:color w:val="444444"/>
                <w:sz w:val="24"/>
                <w:szCs w:val="24"/>
                <w:lang w:eastAsia="en-IE"/>
              </w:rPr>
              <w:t>Age</w:t>
            </w:r>
            <w:r w:rsidR="00D43CF1" w:rsidRPr="00A97B6A">
              <w:rPr>
                <w:rFonts w:ascii="Verdana" w:eastAsia="Times New Roman" w:hAnsi="Verdana" w:cs="Times New Roman"/>
                <w:color w:val="444444"/>
                <w:sz w:val="24"/>
                <w:szCs w:val="24"/>
                <w:lang w:eastAsia="en-IE"/>
              </w:rPr>
              <w:t>-</w:t>
            </w:r>
            <w:r w:rsidRPr="00A97B6A">
              <w:rPr>
                <w:rFonts w:ascii="Verdana" w:eastAsia="Times New Roman" w:hAnsi="Verdana" w:cs="Times New Roman"/>
                <w:color w:val="444444"/>
                <w:sz w:val="24"/>
                <w:szCs w:val="24"/>
                <w:lang w:eastAsia="en-IE"/>
              </w:rPr>
              <w:t>friendly</w:t>
            </w:r>
            <w:r w:rsidR="00D43CF1" w:rsidRPr="00A97B6A">
              <w:rPr>
                <w:rFonts w:ascii="Verdana" w:eastAsia="Times New Roman" w:hAnsi="Verdana" w:cs="Times New Roman"/>
                <w:color w:val="444444"/>
                <w:sz w:val="24"/>
                <w:szCs w:val="24"/>
                <w:lang w:eastAsia="en-IE"/>
              </w:rPr>
              <w:t xml:space="preserve"> coordinator </w:t>
            </w:r>
          </w:p>
          <w:p w14:paraId="16A14A1C" w14:textId="77777777" w:rsidR="00017493" w:rsidRPr="00241505" w:rsidRDefault="00017493" w:rsidP="00017493">
            <w:pPr>
              <w:pStyle w:val="ListParagraph"/>
              <w:numPr>
                <w:ilvl w:val="0"/>
                <w:numId w:val="1"/>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PPN representative  </w:t>
            </w:r>
          </w:p>
          <w:p w14:paraId="4F42C575" w14:textId="5626AB51" w:rsidR="007B20DD" w:rsidRPr="00241505" w:rsidRDefault="007B20DD" w:rsidP="00017493">
            <w:pPr>
              <w:pStyle w:val="ListParagraph"/>
              <w:numPr>
                <w:ilvl w:val="0"/>
                <w:numId w:val="1"/>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CYPSC</w:t>
            </w:r>
          </w:p>
        </w:tc>
        <w:tc>
          <w:tcPr>
            <w:tcW w:w="3634" w:type="dxa"/>
          </w:tcPr>
          <w:p w14:paraId="4F9E0121" w14:textId="77777777" w:rsidR="00017493" w:rsidRPr="00241505" w:rsidRDefault="00017493" w:rsidP="00017493">
            <w:pPr>
              <w:pStyle w:val="ListParagraph"/>
              <w:numPr>
                <w:ilvl w:val="0"/>
                <w:numId w:val="2"/>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lastRenderedPageBreak/>
              <w:t>Post holder</w:t>
            </w:r>
          </w:p>
          <w:p w14:paraId="7B9E30D7" w14:textId="77777777" w:rsidR="00017493" w:rsidRPr="00241505" w:rsidRDefault="00017493" w:rsidP="00017493">
            <w:pPr>
              <w:pStyle w:val="ListParagraph"/>
              <w:numPr>
                <w:ilvl w:val="0"/>
                <w:numId w:val="2"/>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Post holder</w:t>
            </w:r>
          </w:p>
          <w:p w14:paraId="08C2DF2F" w14:textId="2CE0C2D7" w:rsidR="001E6C71" w:rsidRPr="00542D4D" w:rsidRDefault="00972B40" w:rsidP="00017493">
            <w:pPr>
              <w:pStyle w:val="ListParagraph"/>
              <w:numPr>
                <w:ilvl w:val="0"/>
                <w:numId w:val="2"/>
              </w:numPr>
              <w:spacing w:after="150" w:line="324" w:lineRule="atLeast"/>
              <w:textAlignment w:val="baseline"/>
              <w:rPr>
                <w:rFonts w:ascii="Verdana" w:eastAsia="Times New Roman" w:hAnsi="Verdana" w:cs="Times New Roman"/>
                <w:color w:val="444444"/>
                <w:sz w:val="24"/>
                <w:szCs w:val="24"/>
                <w:lang w:eastAsia="en-IE"/>
              </w:rPr>
            </w:pPr>
            <w:r w:rsidRPr="00542D4D">
              <w:rPr>
                <w:rFonts w:ascii="Verdana" w:eastAsia="Times New Roman" w:hAnsi="Verdana" w:cs="Times New Roman"/>
                <w:color w:val="444444"/>
                <w:sz w:val="24"/>
                <w:szCs w:val="24"/>
                <w:lang w:eastAsia="en-IE"/>
              </w:rPr>
              <w:t>Candidates will be asked</w:t>
            </w:r>
            <w:r w:rsidR="00017493" w:rsidRPr="00542D4D">
              <w:rPr>
                <w:rFonts w:ascii="Verdana" w:eastAsia="Times New Roman" w:hAnsi="Verdana" w:cs="Times New Roman"/>
                <w:color w:val="444444"/>
                <w:sz w:val="24"/>
                <w:szCs w:val="24"/>
                <w:lang w:eastAsia="en-IE"/>
              </w:rPr>
              <w:t xml:space="preserve"> to nominate themselves</w:t>
            </w:r>
            <w:r w:rsidR="00716B04" w:rsidRPr="00542D4D">
              <w:rPr>
                <w:rFonts w:ascii="Verdana" w:eastAsia="Times New Roman" w:hAnsi="Verdana" w:cs="Times New Roman"/>
                <w:color w:val="444444"/>
                <w:sz w:val="24"/>
                <w:szCs w:val="24"/>
                <w:lang w:eastAsia="en-IE"/>
              </w:rPr>
              <w:t>,</w:t>
            </w:r>
            <w:r w:rsidR="00017493" w:rsidRPr="00542D4D">
              <w:rPr>
                <w:rFonts w:ascii="Verdana" w:eastAsia="Times New Roman" w:hAnsi="Verdana" w:cs="Times New Roman"/>
                <w:color w:val="444444"/>
                <w:sz w:val="24"/>
                <w:szCs w:val="24"/>
                <w:lang w:eastAsia="en-IE"/>
              </w:rPr>
              <w:t xml:space="preserve"> or </w:t>
            </w:r>
            <w:r w:rsidR="0004509A" w:rsidRPr="00542D4D">
              <w:rPr>
                <w:rFonts w:ascii="Verdana" w:eastAsia="Times New Roman" w:hAnsi="Verdana" w:cs="Times New Roman"/>
                <w:color w:val="444444"/>
                <w:sz w:val="24"/>
                <w:szCs w:val="24"/>
                <w:lang w:eastAsia="en-IE"/>
              </w:rPr>
              <w:t>in the case of groups</w:t>
            </w:r>
            <w:r w:rsidR="00804B92" w:rsidRPr="00542D4D">
              <w:rPr>
                <w:rFonts w:ascii="Verdana" w:eastAsia="Times New Roman" w:hAnsi="Verdana" w:cs="Times New Roman"/>
                <w:color w:val="444444"/>
                <w:sz w:val="24"/>
                <w:szCs w:val="24"/>
                <w:lang w:eastAsia="en-IE"/>
              </w:rPr>
              <w:t xml:space="preserve"> or networks</w:t>
            </w:r>
            <w:r w:rsidR="00716B04" w:rsidRPr="00542D4D">
              <w:rPr>
                <w:rFonts w:ascii="Verdana" w:eastAsia="Times New Roman" w:hAnsi="Verdana" w:cs="Times New Roman"/>
                <w:color w:val="444444"/>
                <w:sz w:val="24"/>
                <w:szCs w:val="24"/>
                <w:lang w:eastAsia="en-IE"/>
              </w:rPr>
              <w:t>,</w:t>
            </w:r>
            <w:r w:rsidR="0004509A" w:rsidRPr="00542D4D">
              <w:rPr>
                <w:rFonts w:ascii="Verdana" w:eastAsia="Times New Roman" w:hAnsi="Verdana" w:cs="Times New Roman"/>
                <w:color w:val="444444"/>
                <w:sz w:val="24"/>
                <w:szCs w:val="24"/>
                <w:lang w:eastAsia="en-IE"/>
              </w:rPr>
              <w:t xml:space="preserve"> </w:t>
            </w:r>
            <w:r w:rsidR="00017493" w:rsidRPr="00542D4D">
              <w:rPr>
                <w:rFonts w:ascii="Verdana" w:eastAsia="Times New Roman" w:hAnsi="Verdana" w:cs="Times New Roman"/>
                <w:color w:val="444444"/>
                <w:sz w:val="24"/>
                <w:szCs w:val="24"/>
                <w:lang w:eastAsia="en-IE"/>
              </w:rPr>
              <w:t xml:space="preserve">another member. </w:t>
            </w:r>
            <w:r w:rsidR="004C626E" w:rsidRPr="00542D4D">
              <w:rPr>
                <w:rFonts w:ascii="Verdana" w:eastAsia="Times New Roman" w:hAnsi="Verdana" w:cs="Times New Roman"/>
                <w:color w:val="444444"/>
                <w:sz w:val="24"/>
                <w:szCs w:val="24"/>
                <w:lang w:eastAsia="en-IE"/>
              </w:rPr>
              <w:t>The most</w:t>
            </w:r>
            <w:r w:rsidR="00C46C3D" w:rsidRPr="00542D4D">
              <w:rPr>
                <w:rFonts w:ascii="Verdana" w:eastAsia="Times New Roman" w:hAnsi="Verdana" w:cs="Times New Roman"/>
                <w:color w:val="444444"/>
                <w:sz w:val="24"/>
                <w:szCs w:val="24"/>
                <w:lang w:eastAsia="en-IE"/>
              </w:rPr>
              <w:t xml:space="preserve"> suitable candidate will be </w:t>
            </w:r>
            <w:r w:rsidR="004C626E" w:rsidRPr="00542D4D">
              <w:rPr>
                <w:rFonts w:ascii="Verdana" w:eastAsia="Times New Roman" w:hAnsi="Verdana" w:cs="Times New Roman"/>
                <w:color w:val="444444"/>
                <w:sz w:val="24"/>
                <w:szCs w:val="24"/>
                <w:lang w:eastAsia="en-IE"/>
              </w:rPr>
              <w:t xml:space="preserve">chosen </w:t>
            </w:r>
            <w:r w:rsidR="0004509A" w:rsidRPr="00542D4D">
              <w:rPr>
                <w:rFonts w:ascii="Verdana" w:eastAsia="Times New Roman" w:hAnsi="Verdana" w:cs="Times New Roman"/>
                <w:color w:val="444444"/>
                <w:sz w:val="24"/>
                <w:szCs w:val="24"/>
                <w:lang w:eastAsia="en-IE"/>
              </w:rPr>
              <w:t xml:space="preserve">based on their </w:t>
            </w:r>
            <w:r w:rsidR="00DE548B" w:rsidRPr="00542D4D">
              <w:rPr>
                <w:rFonts w:ascii="Verdana" w:eastAsia="Times New Roman" w:hAnsi="Verdana" w:cs="Times New Roman"/>
                <w:color w:val="444444"/>
                <w:sz w:val="24"/>
                <w:szCs w:val="24"/>
                <w:lang w:eastAsia="en-IE"/>
              </w:rPr>
              <w:t>ability to</w:t>
            </w:r>
            <w:r w:rsidR="004C626E" w:rsidRPr="00542D4D">
              <w:rPr>
                <w:rFonts w:ascii="Verdana" w:eastAsia="Times New Roman" w:hAnsi="Verdana" w:cs="Times New Roman"/>
                <w:color w:val="444444"/>
                <w:sz w:val="24"/>
                <w:szCs w:val="24"/>
                <w:lang w:eastAsia="en-IE"/>
              </w:rPr>
              <w:t xml:space="preserve"> represent the </w:t>
            </w:r>
            <w:r w:rsidR="00DE548B" w:rsidRPr="00542D4D">
              <w:rPr>
                <w:rFonts w:ascii="Verdana" w:eastAsia="Times New Roman" w:hAnsi="Verdana" w:cs="Times New Roman"/>
                <w:color w:val="444444"/>
                <w:sz w:val="24"/>
                <w:szCs w:val="24"/>
                <w:lang w:eastAsia="en-IE"/>
              </w:rPr>
              <w:t>wider disability community or unique expertise in a</w:t>
            </w:r>
            <w:r w:rsidR="00D041EE" w:rsidRPr="00542D4D">
              <w:rPr>
                <w:rFonts w:ascii="Verdana" w:eastAsia="Times New Roman" w:hAnsi="Verdana" w:cs="Times New Roman"/>
                <w:color w:val="444444"/>
                <w:sz w:val="24"/>
                <w:szCs w:val="24"/>
                <w:lang w:eastAsia="en-IE"/>
              </w:rPr>
              <w:t xml:space="preserve"> relevant</w:t>
            </w:r>
            <w:r w:rsidR="00DE548B" w:rsidRPr="00542D4D">
              <w:rPr>
                <w:rFonts w:ascii="Verdana" w:eastAsia="Times New Roman" w:hAnsi="Verdana" w:cs="Times New Roman"/>
                <w:color w:val="444444"/>
                <w:sz w:val="24"/>
                <w:szCs w:val="24"/>
                <w:lang w:eastAsia="en-IE"/>
              </w:rPr>
              <w:t xml:space="preserve"> area</w:t>
            </w:r>
            <w:r w:rsidR="004C626E" w:rsidRPr="00542D4D">
              <w:rPr>
                <w:rFonts w:ascii="Verdana" w:eastAsia="Times New Roman" w:hAnsi="Verdana" w:cs="Times New Roman"/>
                <w:color w:val="444444"/>
                <w:sz w:val="24"/>
                <w:szCs w:val="24"/>
                <w:lang w:eastAsia="en-IE"/>
              </w:rPr>
              <w:t xml:space="preserve">. </w:t>
            </w:r>
          </w:p>
          <w:p w14:paraId="7EC4B0D9" w14:textId="460274A0" w:rsidR="00017493" w:rsidRPr="00241505" w:rsidRDefault="001E6C71" w:rsidP="00017493">
            <w:pPr>
              <w:pStyle w:val="ListParagraph"/>
              <w:numPr>
                <w:ilvl w:val="0"/>
                <w:numId w:val="2"/>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Appointed by Wicklow County Council</w:t>
            </w:r>
          </w:p>
          <w:p w14:paraId="67410141" w14:textId="063E7FA0" w:rsidR="001E6C71" w:rsidRPr="00241505" w:rsidRDefault="00B6686A" w:rsidP="00017493">
            <w:pPr>
              <w:pStyle w:val="ListParagraph"/>
              <w:numPr>
                <w:ilvl w:val="0"/>
                <w:numId w:val="2"/>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As above no.3/</w:t>
            </w:r>
          </w:p>
          <w:p w14:paraId="26B2D639" w14:textId="64A04A91" w:rsidR="00B6686A" w:rsidRPr="00542D4D" w:rsidRDefault="00EC6B9C" w:rsidP="00017493">
            <w:pPr>
              <w:pStyle w:val="ListParagraph"/>
              <w:numPr>
                <w:ilvl w:val="0"/>
                <w:numId w:val="2"/>
              </w:numPr>
              <w:spacing w:after="150" w:line="324" w:lineRule="atLeast"/>
              <w:textAlignment w:val="baseline"/>
              <w:rPr>
                <w:rFonts w:ascii="Verdana" w:eastAsia="Times New Roman" w:hAnsi="Verdana" w:cs="Times New Roman"/>
                <w:color w:val="444444"/>
                <w:sz w:val="24"/>
                <w:szCs w:val="24"/>
                <w:lang w:eastAsia="en-IE"/>
              </w:rPr>
            </w:pPr>
            <w:r w:rsidRPr="00542D4D">
              <w:rPr>
                <w:rFonts w:ascii="Verdana" w:eastAsia="Times New Roman" w:hAnsi="Verdana" w:cs="Times New Roman"/>
                <w:color w:val="444444"/>
                <w:sz w:val="24"/>
                <w:szCs w:val="24"/>
                <w:lang w:eastAsia="en-IE"/>
              </w:rPr>
              <w:t xml:space="preserve">Item will be added to </w:t>
            </w:r>
            <w:r w:rsidR="00D041EE" w:rsidRPr="00542D4D">
              <w:rPr>
                <w:rFonts w:ascii="Verdana" w:eastAsia="Times New Roman" w:hAnsi="Verdana" w:cs="Times New Roman"/>
                <w:color w:val="444444"/>
                <w:sz w:val="24"/>
                <w:szCs w:val="24"/>
                <w:lang w:eastAsia="en-IE"/>
              </w:rPr>
              <w:t>Chamber</w:t>
            </w:r>
            <w:r w:rsidRPr="00542D4D">
              <w:rPr>
                <w:rFonts w:ascii="Verdana" w:eastAsia="Times New Roman" w:hAnsi="Verdana" w:cs="Times New Roman"/>
                <w:color w:val="444444"/>
                <w:sz w:val="24"/>
                <w:szCs w:val="24"/>
                <w:lang w:eastAsia="en-IE"/>
              </w:rPr>
              <w:t xml:space="preserve"> meeting </w:t>
            </w:r>
            <w:r w:rsidR="00885204" w:rsidRPr="00542D4D">
              <w:rPr>
                <w:rFonts w:ascii="Verdana" w:eastAsia="Times New Roman" w:hAnsi="Verdana" w:cs="Times New Roman"/>
                <w:color w:val="444444"/>
                <w:sz w:val="24"/>
                <w:szCs w:val="24"/>
                <w:lang w:eastAsia="en-IE"/>
              </w:rPr>
              <w:t>and n</w:t>
            </w:r>
            <w:r w:rsidR="006027F0" w:rsidRPr="00542D4D">
              <w:rPr>
                <w:rFonts w:ascii="Verdana" w:eastAsia="Times New Roman" w:hAnsi="Verdana" w:cs="Times New Roman"/>
                <w:color w:val="444444"/>
                <w:sz w:val="24"/>
                <w:szCs w:val="24"/>
                <w:lang w:eastAsia="en-IE"/>
              </w:rPr>
              <w:t>ominations will be sought</w:t>
            </w:r>
            <w:r w:rsidR="00885204" w:rsidRPr="00542D4D">
              <w:rPr>
                <w:rFonts w:ascii="Verdana" w:eastAsia="Times New Roman" w:hAnsi="Verdana" w:cs="Times New Roman"/>
                <w:color w:val="444444"/>
                <w:sz w:val="24"/>
                <w:szCs w:val="24"/>
                <w:lang w:eastAsia="en-IE"/>
              </w:rPr>
              <w:t xml:space="preserve"> as per </w:t>
            </w:r>
            <w:r w:rsidR="007F274F" w:rsidRPr="00542D4D">
              <w:rPr>
                <w:rFonts w:ascii="Verdana" w:eastAsia="Times New Roman" w:hAnsi="Verdana" w:cs="Times New Roman"/>
                <w:color w:val="444444"/>
                <w:sz w:val="24"/>
                <w:szCs w:val="24"/>
                <w:lang w:eastAsia="en-IE"/>
              </w:rPr>
              <w:t>membership protocol outlined below.</w:t>
            </w:r>
            <w:r w:rsidR="006027F0" w:rsidRPr="00542D4D">
              <w:rPr>
                <w:rFonts w:ascii="Verdana" w:eastAsia="Times New Roman" w:hAnsi="Verdana" w:cs="Times New Roman"/>
                <w:color w:val="444444"/>
                <w:sz w:val="24"/>
                <w:szCs w:val="24"/>
                <w:lang w:eastAsia="en-IE"/>
              </w:rPr>
              <w:t xml:space="preserve"> </w:t>
            </w:r>
          </w:p>
          <w:p w14:paraId="263A5949" w14:textId="4FF38CA2" w:rsidR="006027F0" w:rsidRPr="00241505" w:rsidRDefault="006027F0" w:rsidP="00017493">
            <w:pPr>
              <w:pStyle w:val="ListParagraph"/>
              <w:numPr>
                <w:ilvl w:val="0"/>
                <w:numId w:val="2"/>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Post holder</w:t>
            </w:r>
          </w:p>
          <w:p w14:paraId="4D670010" w14:textId="12908B6A" w:rsidR="006027F0" w:rsidRPr="00241505" w:rsidRDefault="006027F0" w:rsidP="00017493">
            <w:pPr>
              <w:pStyle w:val="ListParagraph"/>
              <w:numPr>
                <w:ilvl w:val="0"/>
                <w:numId w:val="2"/>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Post holder</w:t>
            </w:r>
          </w:p>
          <w:p w14:paraId="7BF46E36" w14:textId="1A86FFE6" w:rsidR="006027A2" w:rsidRDefault="006027A2" w:rsidP="006027A2">
            <w:pPr>
              <w:pStyle w:val="ListParagraph"/>
              <w:numPr>
                <w:ilvl w:val="0"/>
                <w:numId w:val="2"/>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Appointed by the organisation </w:t>
            </w:r>
          </w:p>
          <w:p w14:paraId="4813CF01" w14:textId="77777777" w:rsidR="000812EE" w:rsidRPr="000812EE" w:rsidRDefault="000812EE" w:rsidP="000812EE">
            <w:pPr>
              <w:spacing w:after="150" w:line="324" w:lineRule="atLeast"/>
              <w:textAlignment w:val="baseline"/>
              <w:rPr>
                <w:rFonts w:ascii="Verdana" w:eastAsia="Times New Roman" w:hAnsi="Verdana" w:cs="Times New Roman"/>
                <w:color w:val="444444"/>
                <w:sz w:val="24"/>
                <w:szCs w:val="24"/>
                <w:lang w:eastAsia="en-IE"/>
              </w:rPr>
            </w:pPr>
          </w:p>
          <w:p w14:paraId="227E13F4" w14:textId="1AC09207" w:rsidR="006027A2" w:rsidRPr="00545CA2" w:rsidRDefault="006027A2" w:rsidP="00545CA2">
            <w:pPr>
              <w:pStyle w:val="ListParagraph"/>
              <w:numPr>
                <w:ilvl w:val="0"/>
                <w:numId w:val="2"/>
              </w:numPr>
              <w:spacing w:after="150" w:line="324" w:lineRule="atLeast"/>
              <w:textAlignment w:val="baseline"/>
              <w:rPr>
                <w:rFonts w:ascii="Verdana" w:eastAsia="Times New Roman" w:hAnsi="Verdana" w:cs="Times New Roman"/>
                <w:color w:val="444444"/>
                <w:sz w:val="24"/>
                <w:szCs w:val="24"/>
                <w:lang w:eastAsia="en-IE"/>
              </w:rPr>
            </w:pPr>
            <w:r w:rsidRPr="00545CA2">
              <w:rPr>
                <w:rFonts w:ascii="Verdana" w:eastAsia="Times New Roman" w:hAnsi="Verdana" w:cs="Times New Roman"/>
                <w:color w:val="444444"/>
                <w:sz w:val="24"/>
                <w:szCs w:val="24"/>
                <w:lang w:eastAsia="en-IE"/>
              </w:rPr>
              <w:t xml:space="preserve">Post holder </w:t>
            </w:r>
          </w:p>
          <w:p w14:paraId="382AB958" w14:textId="114462D2" w:rsidR="006027A2" w:rsidRPr="00241505" w:rsidRDefault="006027A2" w:rsidP="006027A2">
            <w:pPr>
              <w:pStyle w:val="ListParagraph"/>
              <w:numPr>
                <w:ilvl w:val="0"/>
                <w:numId w:val="2"/>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PPN Coordinator </w:t>
            </w:r>
            <w:r w:rsidR="00D1086E" w:rsidRPr="00241505">
              <w:rPr>
                <w:rFonts w:ascii="Verdana" w:eastAsia="Times New Roman" w:hAnsi="Verdana" w:cs="Times New Roman"/>
                <w:color w:val="444444"/>
                <w:sz w:val="24"/>
                <w:szCs w:val="24"/>
                <w:lang w:eastAsia="en-IE"/>
              </w:rPr>
              <w:t xml:space="preserve">or </w:t>
            </w:r>
            <w:r w:rsidR="00EF7571" w:rsidRPr="00241505">
              <w:rPr>
                <w:rFonts w:ascii="Verdana" w:eastAsia="Times New Roman" w:hAnsi="Verdana" w:cs="Times New Roman"/>
                <w:color w:val="444444"/>
                <w:sz w:val="24"/>
                <w:szCs w:val="24"/>
                <w:lang w:eastAsia="en-IE"/>
              </w:rPr>
              <w:t>support person</w:t>
            </w:r>
          </w:p>
          <w:p w14:paraId="5AC161B4" w14:textId="1D7A3CE8" w:rsidR="00AD6053" w:rsidRPr="00247476" w:rsidRDefault="0031550A" w:rsidP="000C19D7">
            <w:pPr>
              <w:pStyle w:val="ListParagraph"/>
              <w:numPr>
                <w:ilvl w:val="0"/>
                <w:numId w:val="2"/>
              </w:num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CYPSC Coordinator </w:t>
            </w:r>
          </w:p>
        </w:tc>
      </w:tr>
    </w:tbl>
    <w:p w14:paraId="46E43E05" w14:textId="14E8BCE9" w:rsidR="00017493" w:rsidRPr="00241505" w:rsidRDefault="00017493" w:rsidP="00017493">
      <w:pPr>
        <w:spacing w:after="150" w:line="324" w:lineRule="atLeast"/>
        <w:textAlignment w:val="baseline"/>
        <w:rPr>
          <w:rFonts w:ascii="Verdana" w:eastAsia="Times New Roman" w:hAnsi="Verdana" w:cs="Times New Roman"/>
          <w:color w:val="444444"/>
          <w:sz w:val="24"/>
          <w:szCs w:val="24"/>
          <w:lang w:eastAsia="en-IE"/>
        </w:rPr>
      </w:pPr>
    </w:p>
    <w:p w14:paraId="5F32608C" w14:textId="01AF11ED" w:rsidR="00247476" w:rsidRPr="00542D4D" w:rsidRDefault="003D45E4" w:rsidP="00017493">
      <w:pPr>
        <w:spacing w:after="150" w:line="324" w:lineRule="atLeast"/>
        <w:textAlignment w:val="baseline"/>
        <w:rPr>
          <w:rFonts w:ascii="Verdana" w:eastAsia="Times New Roman" w:hAnsi="Verdana" w:cs="Times New Roman"/>
          <w:color w:val="2F5496" w:themeColor="accent1" w:themeShade="BF"/>
          <w:sz w:val="24"/>
          <w:szCs w:val="24"/>
          <w:lang w:eastAsia="en-IE"/>
        </w:rPr>
      </w:pPr>
      <w:r w:rsidRPr="00542D4D">
        <w:rPr>
          <w:rFonts w:ascii="Verdana" w:eastAsia="Times New Roman" w:hAnsi="Verdana" w:cs="Times New Roman"/>
          <w:color w:val="2F5496" w:themeColor="accent1" w:themeShade="BF"/>
          <w:sz w:val="24"/>
          <w:szCs w:val="24"/>
          <w:lang w:eastAsia="en-IE"/>
        </w:rPr>
        <w:t xml:space="preserve">Membership Protocol </w:t>
      </w:r>
    </w:p>
    <w:p w14:paraId="05931500" w14:textId="1D3B5456" w:rsidR="004A16EC" w:rsidRPr="00542D4D" w:rsidRDefault="00812153" w:rsidP="0078376F">
      <w:pPr>
        <w:pStyle w:val="ListParagraph"/>
        <w:numPr>
          <w:ilvl w:val="0"/>
          <w:numId w:val="11"/>
        </w:numPr>
        <w:spacing w:after="150" w:line="324" w:lineRule="atLeast"/>
        <w:textAlignment w:val="baseline"/>
        <w:rPr>
          <w:rFonts w:ascii="Verdana" w:eastAsia="Times New Roman" w:hAnsi="Verdana" w:cs="Times New Roman"/>
          <w:sz w:val="24"/>
          <w:szCs w:val="24"/>
          <w:lang w:eastAsia="en-IE"/>
        </w:rPr>
      </w:pPr>
      <w:r w:rsidRPr="00542D4D">
        <w:rPr>
          <w:rFonts w:ascii="Verdana" w:eastAsia="Times New Roman" w:hAnsi="Verdana" w:cs="Times New Roman"/>
          <w:sz w:val="24"/>
          <w:szCs w:val="24"/>
          <w:lang w:eastAsia="en-IE"/>
        </w:rPr>
        <w:t xml:space="preserve">A member of the </w:t>
      </w:r>
      <w:r w:rsidR="00A21A1F" w:rsidRPr="00542D4D">
        <w:rPr>
          <w:rFonts w:ascii="Verdana" w:eastAsia="Times New Roman" w:hAnsi="Verdana" w:cs="Times New Roman"/>
          <w:sz w:val="24"/>
          <w:szCs w:val="24"/>
          <w:lang w:eastAsia="en-IE"/>
        </w:rPr>
        <w:t>committee</w:t>
      </w:r>
      <w:r w:rsidR="004A16EC" w:rsidRPr="00542D4D">
        <w:rPr>
          <w:rFonts w:ascii="Verdana" w:eastAsia="Times New Roman" w:hAnsi="Verdana" w:cs="Times New Roman"/>
          <w:sz w:val="24"/>
          <w:szCs w:val="24"/>
          <w:lang w:eastAsia="en-IE"/>
        </w:rPr>
        <w:t>,</w:t>
      </w:r>
      <w:r w:rsidR="00A21A1F" w:rsidRPr="00542D4D">
        <w:rPr>
          <w:rFonts w:ascii="Verdana" w:eastAsia="Times New Roman" w:hAnsi="Verdana" w:cs="Times New Roman"/>
          <w:sz w:val="24"/>
          <w:szCs w:val="24"/>
          <w:lang w:eastAsia="en-IE"/>
        </w:rPr>
        <w:t xml:space="preserve"> nominated on the basis of </w:t>
      </w:r>
    </w:p>
    <w:p w14:paraId="228CA050" w14:textId="292A15C9" w:rsidR="004A16EC" w:rsidRPr="00542D4D" w:rsidRDefault="00A21A1F" w:rsidP="004A16EC">
      <w:pPr>
        <w:pStyle w:val="ListParagraph"/>
        <w:numPr>
          <w:ilvl w:val="0"/>
          <w:numId w:val="9"/>
        </w:numPr>
        <w:spacing w:after="150" w:line="324" w:lineRule="atLeast"/>
        <w:textAlignment w:val="baseline"/>
        <w:rPr>
          <w:rFonts w:ascii="Verdana" w:eastAsia="Times New Roman" w:hAnsi="Verdana" w:cs="Times New Roman"/>
          <w:sz w:val="24"/>
          <w:szCs w:val="24"/>
          <w:lang w:eastAsia="en-IE"/>
        </w:rPr>
      </w:pPr>
      <w:r w:rsidRPr="00542D4D">
        <w:rPr>
          <w:rFonts w:ascii="Verdana" w:eastAsia="Times New Roman" w:hAnsi="Verdana" w:cs="Times New Roman"/>
          <w:sz w:val="24"/>
          <w:szCs w:val="24"/>
          <w:lang w:eastAsia="en-IE"/>
        </w:rPr>
        <w:t xml:space="preserve">their </w:t>
      </w:r>
      <w:r w:rsidR="00F06EB1" w:rsidRPr="00542D4D">
        <w:rPr>
          <w:rFonts w:ascii="Verdana" w:eastAsia="Times New Roman" w:hAnsi="Verdana" w:cs="Times New Roman"/>
          <w:sz w:val="24"/>
          <w:szCs w:val="24"/>
          <w:lang w:eastAsia="en-IE"/>
        </w:rPr>
        <w:t>role as an elected representative</w:t>
      </w:r>
      <w:r w:rsidR="00B004B1" w:rsidRPr="00542D4D">
        <w:rPr>
          <w:rFonts w:ascii="Verdana" w:eastAsia="Times New Roman" w:hAnsi="Verdana" w:cs="Times New Roman"/>
          <w:sz w:val="24"/>
          <w:szCs w:val="24"/>
          <w:lang w:eastAsia="en-IE"/>
        </w:rPr>
        <w:t>,</w:t>
      </w:r>
      <w:r w:rsidR="00F06EB1" w:rsidRPr="00542D4D">
        <w:rPr>
          <w:rFonts w:ascii="Verdana" w:eastAsia="Times New Roman" w:hAnsi="Verdana" w:cs="Times New Roman"/>
          <w:sz w:val="24"/>
          <w:szCs w:val="24"/>
          <w:lang w:eastAsia="en-IE"/>
        </w:rPr>
        <w:t xml:space="preserve"> </w:t>
      </w:r>
    </w:p>
    <w:p w14:paraId="01276B23" w14:textId="77777777" w:rsidR="004A16EC" w:rsidRPr="00542D4D" w:rsidRDefault="00822E98" w:rsidP="004A16EC">
      <w:pPr>
        <w:pStyle w:val="ListParagraph"/>
        <w:numPr>
          <w:ilvl w:val="0"/>
          <w:numId w:val="9"/>
        </w:numPr>
        <w:spacing w:after="150" w:line="324" w:lineRule="atLeast"/>
        <w:textAlignment w:val="baseline"/>
        <w:rPr>
          <w:rFonts w:ascii="Verdana" w:eastAsia="Times New Roman" w:hAnsi="Verdana" w:cs="Times New Roman"/>
          <w:sz w:val="24"/>
          <w:szCs w:val="24"/>
          <w:lang w:eastAsia="en-IE"/>
        </w:rPr>
      </w:pPr>
      <w:r w:rsidRPr="00542D4D">
        <w:rPr>
          <w:rFonts w:ascii="Verdana" w:eastAsia="Times New Roman" w:hAnsi="Verdana" w:cs="Times New Roman"/>
          <w:sz w:val="24"/>
          <w:szCs w:val="24"/>
          <w:lang w:eastAsia="en-IE"/>
        </w:rPr>
        <w:t xml:space="preserve">position as </w:t>
      </w:r>
      <w:r w:rsidR="004A16EC" w:rsidRPr="00542D4D">
        <w:rPr>
          <w:rFonts w:ascii="Verdana" w:eastAsia="Times New Roman" w:hAnsi="Verdana" w:cs="Times New Roman"/>
          <w:sz w:val="24"/>
          <w:szCs w:val="24"/>
          <w:lang w:eastAsia="en-IE"/>
        </w:rPr>
        <w:t xml:space="preserve">a named post holder, </w:t>
      </w:r>
    </w:p>
    <w:p w14:paraId="44BD5F32" w14:textId="77777777" w:rsidR="004A16EC" w:rsidRPr="00542D4D" w:rsidRDefault="004A16EC" w:rsidP="004A16EC">
      <w:pPr>
        <w:pStyle w:val="ListParagraph"/>
        <w:numPr>
          <w:ilvl w:val="0"/>
          <w:numId w:val="9"/>
        </w:numPr>
        <w:spacing w:after="150" w:line="324" w:lineRule="atLeast"/>
        <w:textAlignment w:val="baseline"/>
        <w:rPr>
          <w:rFonts w:ascii="Verdana" w:eastAsia="Times New Roman" w:hAnsi="Verdana" w:cs="Times New Roman"/>
          <w:sz w:val="24"/>
          <w:szCs w:val="24"/>
          <w:lang w:eastAsia="en-IE"/>
        </w:rPr>
      </w:pPr>
      <w:r w:rsidRPr="00542D4D">
        <w:rPr>
          <w:rFonts w:ascii="Verdana" w:eastAsia="Times New Roman" w:hAnsi="Verdana" w:cs="Times New Roman"/>
          <w:sz w:val="24"/>
          <w:szCs w:val="24"/>
          <w:lang w:eastAsia="en-IE"/>
        </w:rPr>
        <w:t xml:space="preserve">representative of a group or organisation </w:t>
      </w:r>
    </w:p>
    <w:p w14:paraId="344F6CAB" w14:textId="3E7252FC" w:rsidR="003D45E4" w:rsidRPr="00542D4D" w:rsidRDefault="00812153" w:rsidP="004A16EC">
      <w:pPr>
        <w:spacing w:after="150" w:line="324" w:lineRule="atLeast"/>
        <w:textAlignment w:val="baseline"/>
        <w:rPr>
          <w:rFonts w:ascii="Verdana" w:eastAsia="Times New Roman" w:hAnsi="Verdana" w:cs="Times New Roman"/>
          <w:sz w:val="24"/>
          <w:szCs w:val="24"/>
          <w:lang w:eastAsia="en-IE"/>
        </w:rPr>
      </w:pPr>
      <w:proofErr w:type="gramStart"/>
      <w:r w:rsidRPr="00542D4D">
        <w:rPr>
          <w:rFonts w:ascii="Verdana" w:eastAsia="Times New Roman" w:hAnsi="Verdana" w:cs="Times New Roman"/>
          <w:sz w:val="24"/>
          <w:szCs w:val="24"/>
          <w:lang w:eastAsia="en-IE"/>
        </w:rPr>
        <w:t>who</w:t>
      </w:r>
      <w:proofErr w:type="gramEnd"/>
      <w:r w:rsidRPr="00542D4D">
        <w:rPr>
          <w:rFonts w:ascii="Verdana" w:eastAsia="Times New Roman" w:hAnsi="Verdana" w:cs="Times New Roman"/>
          <w:sz w:val="24"/>
          <w:szCs w:val="24"/>
          <w:lang w:eastAsia="en-IE"/>
        </w:rPr>
        <w:t xml:space="preserve"> ceases to be such shall also cease to be a member of the Committee</w:t>
      </w:r>
      <w:r w:rsidR="00B004B1" w:rsidRPr="00542D4D">
        <w:rPr>
          <w:rFonts w:ascii="Verdana" w:eastAsia="Times New Roman" w:hAnsi="Verdana" w:cs="Times New Roman"/>
          <w:sz w:val="24"/>
          <w:szCs w:val="24"/>
          <w:lang w:eastAsia="en-IE"/>
        </w:rPr>
        <w:t>.</w:t>
      </w:r>
      <w:r w:rsidR="00162B1D" w:rsidRPr="00542D4D">
        <w:rPr>
          <w:rFonts w:ascii="Verdana" w:eastAsia="Times New Roman" w:hAnsi="Verdana" w:cs="Times New Roman"/>
          <w:sz w:val="24"/>
          <w:szCs w:val="24"/>
          <w:lang w:eastAsia="en-IE"/>
        </w:rPr>
        <w:t xml:space="preserve"> Nominations to fill casual vacancies will be sought from nomin</w:t>
      </w:r>
      <w:r w:rsidR="003655A2" w:rsidRPr="00542D4D">
        <w:rPr>
          <w:rFonts w:ascii="Verdana" w:eastAsia="Times New Roman" w:hAnsi="Verdana" w:cs="Times New Roman"/>
          <w:sz w:val="24"/>
          <w:szCs w:val="24"/>
          <w:lang w:eastAsia="en-IE"/>
        </w:rPr>
        <w:t xml:space="preserve">ating bodies as required. </w:t>
      </w:r>
      <w:r w:rsidRPr="00542D4D">
        <w:rPr>
          <w:rFonts w:ascii="Verdana" w:eastAsia="Times New Roman" w:hAnsi="Verdana" w:cs="Times New Roman"/>
          <w:sz w:val="24"/>
          <w:szCs w:val="24"/>
          <w:lang w:eastAsia="en-IE"/>
        </w:rPr>
        <w:t xml:space="preserve"> </w:t>
      </w:r>
    </w:p>
    <w:p w14:paraId="658956DE" w14:textId="1D582449" w:rsidR="00080F17" w:rsidRPr="00542D4D" w:rsidRDefault="00080F17" w:rsidP="0078376F">
      <w:pPr>
        <w:pStyle w:val="ListParagraph"/>
        <w:numPr>
          <w:ilvl w:val="0"/>
          <w:numId w:val="11"/>
        </w:numPr>
        <w:spacing w:after="150" w:line="324" w:lineRule="atLeast"/>
        <w:textAlignment w:val="baseline"/>
        <w:rPr>
          <w:rFonts w:ascii="Verdana" w:eastAsia="Times New Roman" w:hAnsi="Verdana" w:cs="Times New Roman"/>
          <w:sz w:val="24"/>
          <w:szCs w:val="24"/>
          <w:lang w:eastAsia="en-IE"/>
        </w:rPr>
      </w:pPr>
      <w:r w:rsidRPr="00542D4D">
        <w:rPr>
          <w:rFonts w:ascii="Verdana" w:eastAsia="Times New Roman" w:hAnsi="Verdana" w:cs="Times New Roman"/>
          <w:sz w:val="24"/>
          <w:szCs w:val="24"/>
          <w:lang w:eastAsia="en-IE"/>
        </w:rPr>
        <w:t>The Director of Services</w:t>
      </w:r>
      <w:r w:rsidR="003655A2" w:rsidRPr="00542D4D">
        <w:rPr>
          <w:rFonts w:ascii="Verdana" w:eastAsia="Times New Roman" w:hAnsi="Verdana" w:cs="Times New Roman"/>
          <w:sz w:val="24"/>
          <w:szCs w:val="24"/>
          <w:lang w:eastAsia="en-IE"/>
        </w:rPr>
        <w:t>,</w:t>
      </w:r>
      <w:r w:rsidRPr="00542D4D">
        <w:rPr>
          <w:rFonts w:ascii="Verdana" w:eastAsia="Times New Roman" w:hAnsi="Verdana" w:cs="Times New Roman"/>
          <w:sz w:val="24"/>
          <w:szCs w:val="24"/>
          <w:lang w:eastAsia="en-IE"/>
        </w:rPr>
        <w:t xml:space="preserve"> as Chair</w:t>
      </w:r>
      <w:r w:rsidR="00B7122D" w:rsidRPr="00542D4D">
        <w:rPr>
          <w:rFonts w:ascii="Verdana" w:eastAsia="Times New Roman" w:hAnsi="Verdana" w:cs="Times New Roman"/>
          <w:sz w:val="24"/>
          <w:szCs w:val="24"/>
          <w:lang w:eastAsia="en-IE"/>
        </w:rPr>
        <w:t>person for the group</w:t>
      </w:r>
      <w:r w:rsidR="003655A2" w:rsidRPr="00542D4D">
        <w:rPr>
          <w:rFonts w:ascii="Verdana" w:eastAsia="Times New Roman" w:hAnsi="Verdana" w:cs="Times New Roman"/>
          <w:sz w:val="24"/>
          <w:szCs w:val="24"/>
          <w:lang w:eastAsia="en-IE"/>
        </w:rPr>
        <w:t>,</w:t>
      </w:r>
      <w:r w:rsidR="00B7122D" w:rsidRPr="00542D4D">
        <w:rPr>
          <w:rFonts w:ascii="Verdana" w:eastAsia="Times New Roman" w:hAnsi="Verdana" w:cs="Times New Roman"/>
          <w:sz w:val="24"/>
          <w:szCs w:val="24"/>
          <w:lang w:eastAsia="en-IE"/>
        </w:rPr>
        <w:t xml:space="preserve"> will conduct a review of membership every three years.</w:t>
      </w:r>
    </w:p>
    <w:p w14:paraId="33068A5F" w14:textId="77777777" w:rsidR="00B7122D" w:rsidRPr="00542D4D" w:rsidRDefault="00B7122D" w:rsidP="00B7122D">
      <w:pPr>
        <w:pStyle w:val="ListParagraph"/>
        <w:spacing w:after="150" w:line="324" w:lineRule="atLeast"/>
        <w:textAlignment w:val="baseline"/>
        <w:rPr>
          <w:rFonts w:ascii="Verdana" w:eastAsia="Times New Roman" w:hAnsi="Verdana" w:cs="Times New Roman"/>
          <w:sz w:val="24"/>
          <w:szCs w:val="24"/>
          <w:lang w:eastAsia="en-IE"/>
        </w:rPr>
      </w:pPr>
    </w:p>
    <w:p w14:paraId="742A3F92" w14:textId="4F11CD4D" w:rsidR="0078376F" w:rsidRPr="00542D4D" w:rsidRDefault="0084042B" w:rsidP="0078376F">
      <w:pPr>
        <w:pStyle w:val="ListParagraph"/>
        <w:numPr>
          <w:ilvl w:val="0"/>
          <w:numId w:val="11"/>
        </w:numPr>
        <w:spacing w:after="150" w:line="324" w:lineRule="atLeast"/>
        <w:textAlignment w:val="baseline"/>
        <w:rPr>
          <w:rFonts w:ascii="Verdana" w:eastAsia="Times New Roman" w:hAnsi="Verdana" w:cs="Times New Roman"/>
          <w:sz w:val="24"/>
          <w:szCs w:val="24"/>
          <w:lang w:eastAsia="en-IE"/>
        </w:rPr>
      </w:pPr>
      <w:r w:rsidRPr="00542D4D">
        <w:rPr>
          <w:rFonts w:ascii="Verdana" w:eastAsia="Times New Roman" w:hAnsi="Verdana" w:cs="Times New Roman"/>
          <w:sz w:val="24"/>
          <w:szCs w:val="24"/>
          <w:lang w:eastAsia="en-IE"/>
        </w:rPr>
        <w:t>Members of the committee</w:t>
      </w:r>
      <w:r w:rsidR="003655A2" w:rsidRPr="00542D4D">
        <w:rPr>
          <w:rFonts w:ascii="Verdana" w:eastAsia="Times New Roman" w:hAnsi="Verdana" w:cs="Times New Roman"/>
          <w:sz w:val="24"/>
          <w:szCs w:val="24"/>
          <w:lang w:eastAsia="en-IE"/>
        </w:rPr>
        <w:t>,</w:t>
      </w:r>
      <w:r w:rsidRPr="00542D4D">
        <w:rPr>
          <w:rFonts w:ascii="Verdana" w:eastAsia="Times New Roman" w:hAnsi="Verdana" w:cs="Times New Roman"/>
          <w:sz w:val="24"/>
          <w:szCs w:val="24"/>
          <w:lang w:eastAsia="en-IE"/>
        </w:rPr>
        <w:t xml:space="preserve"> who are </w:t>
      </w:r>
      <w:r w:rsidRPr="00542D4D">
        <w:rPr>
          <w:rFonts w:ascii="Verdana" w:eastAsia="Times New Roman" w:hAnsi="Verdana" w:cs="Times New Roman"/>
          <w:b/>
          <w:bCs/>
          <w:sz w:val="24"/>
          <w:szCs w:val="24"/>
          <w:lang w:eastAsia="en-IE"/>
        </w:rPr>
        <w:t>not</w:t>
      </w:r>
      <w:r w:rsidRPr="00542D4D">
        <w:rPr>
          <w:rFonts w:ascii="Verdana" w:eastAsia="Times New Roman" w:hAnsi="Verdana" w:cs="Times New Roman"/>
          <w:sz w:val="24"/>
          <w:szCs w:val="24"/>
          <w:lang w:eastAsia="en-IE"/>
        </w:rPr>
        <w:t xml:space="preserve"> </w:t>
      </w:r>
      <w:r w:rsidR="00D81965" w:rsidRPr="00542D4D">
        <w:rPr>
          <w:rFonts w:ascii="Verdana" w:eastAsia="Times New Roman" w:hAnsi="Verdana" w:cs="Times New Roman"/>
          <w:sz w:val="24"/>
          <w:szCs w:val="24"/>
          <w:lang w:eastAsia="en-IE"/>
        </w:rPr>
        <w:t xml:space="preserve">nominated to the committee </w:t>
      </w:r>
      <w:r w:rsidR="00E25667" w:rsidRPr="00542D4D">
        <w:rPr>
          <w:rFonts w:ascii="Verdana" w:eastAsia="Times New Roman" w:hAnsi="Verdana" w:cs="Times New Roman"/>
          <w:sz w:val="24"/>
          <w:szCs w:val="24"/>
          <w:lang w:eastAsia="en-IE"/>
        </w:rPr>
        <w:t xml:space="preserve">on one of the three </w:t>
      </w:r>
      <w:proofErr w:type="gramStart"/>
      <w:r w:rsidR="00E25667" w:rsidRPr="00542D4D">
        <w:rPr>
          <w:rFonts w:ascii="Verdana" w:eastAsia="Times New Roman" w:hAnsi="Verdana" w:cs="Times New Roman"/>
          <w:sz w:val="24"/>
          <w:szCs w:val="24"/>
          <w:lang w:eastAsia="en-IE"/>
        </w:rPr>
        <w:t>basis</w:t>
      </w:r>
      <w:proofErr w:type="gramEnd"/>
      <w:r w:rsidR="00E25667" w:rsidRPr="00542D4D">
        <w:rPr>
          <w:rFonts w:ascii="Verdana" w:eastAsia="Times New Roman" w:hAnsi="Verdana" w:cs="Times New Roman"/>
          <w:sz w:val="24"/>
          <w:szCs w:val="24"/>
          <w:lang w:eastAsia="en-IE"/>
        </w:rPr>
        <w:t xml:space="preserve"> outlined above (1)</w:t>
      </w:r>
      <w:r w:rsidR="00D81965" w:rsidRPr="00542D4D">
        <w:rPr>
          <w:rFonts w:ascii="Verdana" w:eastAsia="Times New Roman" w:hAnsi="Verdana" w:cs="Times New Roman"/>
          <w:sz w:val="24"/>
          <w:szCs w:val="24"/>
          <w:lang w:eastAsia="en-IE"/>
        </w:rPr>
        <w:t>,</w:t>
      </w:r>
      <w:r w:rsidR="00080F17" w:rsidRPr="00542D4D">
        <w:rPr>
          <w:rFonts w:ascii="Verdana" w:eastAsia="Times New Roman" w:hAnsi="Verdana" w:cs="Times New Roman"/>
          <w:sz w:val="24"/>
          <w:szCs w:val="24"/>
          <w:lang w:eastAsia="en-IE"/>
        </w:rPr>
        <w:t xml:space="preserve"> shall serve no more than 2 consecutive 3-year terms.</w:t>
      </w:r>
    </w:p>
    <w:p w14:paraId="036EBD92" w14:textId="77777777" w:rsidR="00B7122D" w:rsidRPr="00542D4D" w:rsidRDefault="00B7122D" w:rsidP="00B7122D">
      <w:pPr>
        <w:pStyle w:val="ListParagraph"/>
        <w:rPr>
          <w:rFonts w:ascii="Verdana" w:eastAsia="Times New Roman" w:hAnsi="Verdana" w:cs="Times New Roman"/>
          <w:sz w:val="24"/>
          <w:szCs w:val="24"/>
          <w:lang w:eastAsia="en-IE"/>
        </w:rPr>
      </w:pPr>
    </w:p>
    <w:p w14:paraId="51FD7498" w14:textId="3351766E" w:rsidR="00B7122D" w:rsidRPr="00542D4D" w:rsidRDefault="0098506D" w:rsidP="0078376F">
      <w:pPr>
        <w:pStyle w:val="ListParagraph"/>
        <w:numPr>
          <w:ilvl w:val="0"/>
          <w:numId w:val="11"/>
        </w:numPr>
        <w:spacing w:after="150" w:line="324" w:lineRule="atLeast"/>
        <w:textAlignment w:val="baseline"/>
        <w:rPr>
          <w:rFonts w:ascii="Verdana" w:eastAsia="Times New Roman" w:hAnsi="Verdana" w:cs="Times New Roman"/>
          <w:sz w:val="24"/>
          <w:szCs w:val="24"/>
          <w:lang w:eastAsia="en-IE"/>
        </w:rPr>
      </w:pPr>
      <w:r w:rsidRPr="00542D4D">
        <w:rPr>
          <w:rFonts w:ascii="Verdana" w:eastAsia="Times New Roman" w:hAnsi="Verdana" w:cs="Times New Roman"/>
          <w:sz w:val="24"/>
          <w:szCs w:val="24"/>
          <w:lang w:eastAsia="en-IE"/>
        </w:rPr>
        <w:t xml:space="preserve">Members </w:t>
      </w:r>
      <w:r w:rsidR="00E35148" w:rsidRPr="00542D4D">
        <w:rPr>
          <w:rFonts w:ascii="Verdana" w:eastAsia="Times New Roman" w:hAnsi="Verdana" w:cs="Times New Roman"/>
          <w:sz w:val="24"/>
          <w:szCs w:val="24"/>
          <w:lang w:eastAsia="en-IE"/>
        </w:rPr>
        <w:t xml:space="preserve">who wish to resign from the committee must do so in writing to the Director of Services. </w:t>
      </w:r>
    </w:p>
    <w:p w14:paraId="497C4606" w14:textId="77777777" w:rsidR="00E35148" w:rsidRPr="00542D4D" w:rsidRDefault="00E35148" w:rsidP="00E35148">
      <w:pPr>
        <w:pStyle w:val="ListParagraph"/>
        <w:rPr>
          <w:rFonts w:ascii="Verdana" w:eastAsia="Times New Roman" w:hAnsi="Verdana" w:cs="Times New Roman"/>
          <w:sz w:val="24"/>
          <w:szCs w:val="24"/>
          <w:lang w:eastAsia="en-IE"/>
        </w:rPr>
      </w:pPr>
    </w:p>
    <w:p w14:paraId="0363AF67" w14:textId="178FB749" w:rsidR="00EE0516" w:rsidRPr="00542D4D" w:rsidRDefault="00765E9D" w:rsidP="00B80B33">
      <w:pPr>
        <w:pStyle w:val="ListParagraph"/>
        <w:numPr>
          <w:ilvl w:val="0"/>
          <w:numId w:val="11"/>
        </w:numPr>
        <w:spacing w:after="150" w:line="324" w:lineRule="atLeast"/>
        <w:textAlignment w:val="baseline"/>
        <w:rPr>
          <w:rFonts w:ascii="Verdana" w:eastAsia="Times New Roman" w:hAnsi="Verdana" w:cs="Times New Roman"/>
          <w:sz w:val="24"/>
          <w:szCs w:val="24"/>
          <w:lang w:eastAsia="en-IE"/>
        </w:rPr>
      </w:pPr>
      <w:r w:rsidRPr="00542D4D">
        <w:rPr>
          <w:rFonts w:ascii="Verdana" w:eastAsia="Times New Roman" w:hAnsi="Verdana" w:cs="Times New Roman"/>
          <w:sz w:val="24"/>
          <w:szCs w:val="24"/>
          <w:lang w:eastAsia="en-IE"/>
        </w:rPr>
        <w:t xml:space="preserve">Where a member of the Committee is absent from </w:t>
      </w:r>
      <w:r w:rsidR="00B62FDB" w:rsidRPr="00542D4D">
        <w:rPr>
          <w:rFonts w:ascii="Verdana" w:eastAsia="Times New Roman" w:hAnsi="Verdana" w:cs="Times New Roman"/>
          <w:sz w:val="24"/>
          <w:szCs w:val="24"/>
          <w:lang w:eastAsia="en-IE"/>
        </w:rPr>
        <w:t>three</w:t>
      </w:r>
      <w:r w:rsidRPr="00542D4D">
        <w:rPr>
          <w:rFonts w:ascii="Verdana" w:eastAsia="Times New Roman" w:hAnsi="Verdana" w:cs="Times New Roman"/>
          <w:sz w:val="24"/>
          <w:szCs w:val="24"/>
          <w:lang w:eastAsia="en-IE"/>
        </w:rPr>
        <w:t xml:space="preserve"> consecutive meetings</w:t>
      </w:r>
      <w:r w:rsidR="00B67E3D" w:rsidRPr="00542D4D">
        <w:rPr>
          <w:rFonts w:ascii="Verdana" w:eastAsia="Times New Roman" w:hAnsi="Verdana" w:cs="Times New Roman"/>
          <w:sz w:val="24"/>
          <w:szCs w:val="24"/>
          <w:lang w:eastAsia="en-IE"/>
        </w:rPr>
        <w:t>,</w:t>
      </w:r>
      <w:r w:rsidRPr="00542D4D">
        <w:rPr>
          <w:rFonts w:ascii="Verdana" w:eastAsia="Times New Roman" w:hAnsi="Verdana" w:cs="Times New Roman"/>
          <w:sz w:val="24"/>
          <w:szCs w:val="24"/>
          <w:lang w:eastAsia="en-IE"/>
        </w:rPr>
        <w:t xml:space="preserve"> without adequate reason, as determined by the Chairperson, </w:t>
      </w:r>
      <w:r w:rsidR="00B62FDB" w:rsidRPr="00542D4D">
        <w:rPr>
          <w:rFonts w:ascii="Verdana" w:eastAsia="Times New Roman" w:hAnsi="Verdana" w:cs="Times New Roman"/>
          <w:sz w:val="24"/>
          <w:szCs w:val="24"/>
          <w:lang w:eastAsia="en-IE"/>
        </w:rPr>
        <w:t>the member will</w:t>
      </w:r>
      <w:r w:rsidRPr="00542D4D">
        <w:rPr>
          <w:rFonts w:ascii="Verdana" w:eastAsia="Times New Roman" w:hAnsi="Verdana" w:cs="Times New Roman"/>
          <w:sz w:val="24"/>
          <w:szCs w:val="24"/>
          <w:lang w:eastAsia="en-IE"/>
        </w:rPr>
        <w:t xml:space="preserve"> </w:t>
      </w:r>
      <w:r w:rsidR="00B62FDB" w:rsidRPr="00542D4D">
        <w:rPr>
          <w:rFonts w:ascii="Verdana" w:eastAsia="Times New Roman" w:hAnsi="Verdana" w:cs="Times New Roman"/>
          <w:sz w:val="24"/>
          <w:szCs w:val="24"/>
          <w:lang w:eastAsia="en-IE"/>
        </w:rPr>
        <w:t xml:space="preserve">be asked to resign or </w:t>
      </w:r>
      <w:r w:rsidR="00007D03" w:rsidRPr="00542D4D">
        <w:rPr>
          <w:rFonts w:ascii="Verdana" w:eastAsia="Times New Roman" w:hAnsi="Verdana" w:cs="Times New Roman"/>
          <w:sz w:val="24"/>
          <w:szCs w:val="24"/>
          <w:lang w:eastAsia="en-IE"/>
        </w:rPr>
        <w:t xml:space="preserve">the nominating body or in the case of elected representatives, Municipal district area, will be asked to provide </w:t>
      </w:r>
      <w:r w:rsidR="00587FE8" w:rsidRPr="00542D4D">
        <w:rPr>
          <w:rFonts w:ascii="Verdana" w:eastAsia="Times New Roman" w:hAnsi="Verdana" w:cs="Times New Roman"/>
          <w:sz w:val="24"/>
          <w:szCs w:val="24"/>
          <w:lang w:eastAsia="en-IE"/>
        </w:rPr>
        <w:t xml:space="preserve">a replacement representative. </w:t>
      </w:r>
    </w:p>
    <w:p w14:paraId="3D2C225A" w14:textId="77777777" w:rsidR="00017493" w:rsidRPr="00241505" w:rsidRDefault="00017493" w:rsidP="00017493">
      <w:pPr>
        <w:spacing w:after="150" w:line="324" w:lineRule="atLeast"/>
        <w:textAlignment w:val="baseline"/>
        <w:rPr>
          <w:rFonts w:ascii="Verdana" w:eastAsia="Times New Roman" w:hAnsi="Verdana" w:cs="Times New Roman"/>
          <w:color w:val="2F5496" w:themeColor="accent1" w:themeShade="BF"/>
          <w:sz w:val="24"/>
          <w:szCs w:val="24"/>
          <w:lang w:eastAsia="en-IE"/>
        </w:rPr>
      </w:pPr>
      <w:r w:rsidRPr="00241505">
        <w:rPr>
          <w:rFonts w:ascii="Verdana" w:eastAsia="Times New Roman" w:hAnsi="Verdana" w:cs="Times New Roman"/>
          <w:color w:val="2F5496" w:themeColor="accent1" w:themeShade="BF"/>
          <w:sz w:val="24"/>
          <w:szCs w:val="24"/>
          <w:lang w:eastAsia="en-IE"/>
        </w:rPr>
        <w:t>Expenses</w:t>
      </w:r>
    </w:p>
    <w:p w14:paraId="612EBD0C" w14:textId="095A6275" w:rsidR="00017493" w:rsidRPr="00241505" w:rsidRDefault="00017493" w:rsidP="00017493">
      <w:pPr>
        <w:spacing w:after="150" w:line="324" w:lineRule="atLeast"/>
        <w:textAlignment w:val="baseline"/>
        <w:rPr>
          <w:rFonts w:ascii="Verdana" w:eastAsia="Times New Roman" w:hAnsi="Verdana" w:cs="Times New Roman"/>
          <w:color w:val="2F5496" w:themeColor="accent1" w:themeShade="BF"/>
          <w:sz w:val="24"/>
          <w:szCs w:val="24"/>
          <w:lang w:eastAsia="en-IE"/>
        </w:rPr>
      </w:pPr>
      <w:r w:rsidRPr="00241505">
        <w:rPr>
          <w:rFonts w:ascii="Verdana" w:eastAsia="Times New Roman" w:hAnsi="Verdana" w:cs="Times New Roman"/>
          <w:sz w:val="24"/>
          <w:szCs w:val="24"/>
          <w:lang w:eastAsia="en-IE"/>
        </w:rPr>
        <w:t>Voluntary members of the committee</w:t>
      </w:r>
      <w:r w:rsidR="00C1780C">
        <w:rPr>
          <w:rFonts w:ascii="Verdana" w:eastAsia="Times New Roman" w:hAnsi="Verdana" w:cs="Times New Roman"/>
          <w:sz w:val="24"/>
          <w:szCs w:val="24"/>
          <w:lang w:eastAsia="en-IE"/>
        </w:rPr>
        <w:t xml:space="preserve">, representing </w:t>
      </w:r>
      <w:r w:rsidR="00437911">
        <w:rPr>
          <w:rFonts w:ascii="Verdana" w:eastAsia="Times New Roman" w:hAnsi="Verdana" w:cs="Times New Roman"/>
          <w:sz w:val="24"/>
          <w:szCs w:val="24"/>
          <w:lang w:eastAsia="en-IE"/>
        </w:rPr>
        <w:t xml:space="preserve">people with a lived experience of disability </w:t>
      </w:r>
      <w:r w:rsidRPr="00241505">
        <w:rPr>
          <w:rFonts w:ascii="Verdana" w:eastAsia="Times New Roman" w:hAnsi="Verdana" w:cs="Times New Roman"/>
          <w:sz w:val="24"/>
          <w:szCs w:val="24"/>
          <w:lang w:eastAsia="en-IE"/>
        </w:rPr>
        <w:t xml:space="preserve">will be reimbursed for out of pocket travel expenses. </w:t>
      </w:r>
      <w:r w:rsidR="007B20DD" w:rsidRPr="00241505">
        <w:rPr>
          <w:rFonts w:ascii="Verdana" w:eastAsia="Times New Roman" w:hAnsi="Verdana" w:cs="Times New Roman"/>
          <w:sz w:val="24"/>
          <w:szCs w:val="24"/>
          <w:lang w:eastAsia="en-IE"/>
        </w:rPr>
        <w:t xml:space="preserve">Expenses will be reimbursed as per </w:t>
      </w:r>
      <w:r w:rsidR="00CE0FAA">
        <w:rPr>
          <w:rFonts w:ascii="Verdana" w:eastAsia="Times New Roman" w:hAnsi="Verdana" w:cs="Times New Roman"/>
          <w:sz w:val="24"/>
          <w:szCs w:val="24"/>
          <w:lang w:eastAsia="en-IE"/>
        </w:rPr>
        <w:t xml:space="preserve">Wicklow County Council’s </w:t>
      </w:r>
      <w:r w:rsidR="00437911">
        <w:rPr>
          <w:rFonts w:ascii="Verdana" w:eastAsia="Times New Roman" w:hAnsi="Verdana" w:cs="Times New Roman"/>
          <w:sz w:val="24"/>
          <w:szCs w:val="24"/>
          <w:lang w:eastAsia="en-IE"/>
        </w:rPr>
        <w:t>agreed</w:t>
      </w:r>
      <w:r w:rsidR="007B20DD" w:rsidRPr="00241505">
        <w:rPr>
          <w:rFonts w:ascii="Verdana" w:eastAsia="Times New Roman" w:hAnsi="Verdana" w:cs="Times New Roman"/>
          <w:sz w:val="24"/>
          <w:szCs w:val="24"/>
          <w:lang w:eastAsia="en-IE"/>
        </w:rPr>
        <w:t xml:space="preserve"> policy</w:t>
      </w:r>
      <w:r w:rsidR="00437911">
        <w:rPr>
          <w:rFonts w:ascii="Verdana" w:eastAsia="Times New Roman" w:hAnsi="Verdana" w:cs="Times New Roman"/>
          <w:sz w:val="24"/>
          <w:szCs w:val="24"/>
          <w:lang w:eastAsia="en-IE"/>
        </w:rPr>
        <w:t xml:space="preserve"> on expenses</w:t>
      </w:r>
      <w:r w:rsidRPr="00241505">
        <w:rPr>
          <w:rFonts w:ascii="Verdana" w:eastAsia="Times New Roman" w:hAnsi="Verdana" w:cs="Times New Roman"/>
          <w:sz w:val="24"/>
          <w:szCs w:val="24"/>
          <w:lang w:eastAsia="en-IE"/>
        </w:rPr>
        <w:t xml:space="preserve">. </w:t>
      </w:r>
    </w:p>
    <w:p w14:paraId="591753D8" w14:textId="77777777" w:rsidR="00017493" w:rsidRPr="00241505" w:rsidRDefault="00017493" w:rsidP="00017493">
      <w:pPr>
        <w:spacing w:before="300" w:after="240" w:line="240" w:lineRule="auto"/>
        <w:textAlignment w:val="baseline"/>
        <w:outlineLvl w:val="2"/>
        <w:rPr>
          <w:rFonts w:ascii="Verdana" w:eastAsia="Times New Roman" w:hAnsi="Verdana" w:cs="Times New Roman"/>
          <w:color w:val="005580"/>
          <w:sz w:val="24"/>
          <w:szCs w:val="24"/>
          <w:lang w:eastAsia="en-IE"/>
        </w:rPr>
      </w:pPr>
      <w:r w:rsidRPr="00241505">
        <w:rPr>
          <w:rFonts w:ascii="Verdana" w:eastAsia="Times New Roman" w:hAnsi="Verdana" w:cs="Times New Roman"/>
          <w:color w:val="005580"/>
          <w:sz w:val="24"/>
          <w:szCs w:val="24"/>
          <w:lang w:eastAsia="en-IE"/>
        </w:rPr>
        <w:t>Meeting arrangements</w:t>
      </w:r>
    </w:p>
    <w:p w14:paraId="6EF8612E" w14:textId="095C1598" w:rsidR="00017493" w:rsidRPr="00241505" w:rsidRDefault="00017493" w:rsidP="00017493">
      <w:p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Meetings will take place </w:t>
      </w:r>
      <w:r w:rsidR="007B20DD" w:rsidRPr="00241505">
        <w:rPr>
          <w:rFonts w:ascii="Verdana" w:eastAsia="Times New Roman" w:hAnsi="Verdana" w:cs="Times New Roman"/>
          <w:color w:val="444444"/>
          <w:sz w:val="24"/>
          <w:szCs w:val="24"/>
          <w:lang w:eastAsia="en-IE"/>
        </w:rPr>
        <w:t>a maximum of every six weeks apart</w:t>
      </w:r>
      <w:r w:rsidRPr="00241505">
        <w:rPr>
          <w:rFonts w:ascii="Verdana" w:eastAsia="Times New Roman" w:hAnsi="Verdana" w:cs="Times New Roman"/>
          <w:color w:val="444444"/>
          <w:sz w:val="24"/>
          <w:szCs w:val="24"/>
          <w:lang w:eastAsia="en-IE"/>
        </w:rPr>
        <w:t xml:space="preserve"> on a recurring date/ day</w:t>
      </w:r>
      <w:r w:rsidR="007B20DD" w:rsidRPr="00241505">
        <w:rPr>
          <w:rFonts w:ascii="Verdana" w:eastAsia="Times New Roman" w:hAnsi="Verdana" w:cs="Times New Roman"/>
          <w:color w:val="444444"/>
          <w:sz w:val="24"/>
          <w:szCs w:val="24"/>
          <w:lang w:eastAsia="en-IE"/>
        </w:rPr>
        <w:t xml:space="preserve"> to be confirmed</w:t>
      </w:r>
      <w:r w:rsidRPr="00241505">
        <w:rPr>
          <w:rFonts w:ascii="Verdana" w:eastAsia="Times New Roman" w:hAnsi="Verdana" w:cs="Times New Roman"/>
          <w:color w:val="444444"/>
          <w:sz w:val="24"/>
          <w:szCs w:val="24"/>
          <w:lang w:eastAsia="en-IE"/>
        </w:rPr>
        <w:t xml:space="preserve">. </w:t>
      </w:r>
      <w:r w:rsidR="007B20DD" w:rsidRPr="00241505">
        <w:rPr>
          <w:rFonts w:ascii="Verdana" w:eastAsia="Times New Roman" w:hAnsi="Verdana" w:cs="Times New Roman"/>
          <w:color w:val="444444"/>
          <w:sz w:val="24"/>
          <w:szCs w:val="24"/>
          <w:lang w:eastAsia="en-IE"/>
        </w:rPr>
        <w:t>(</w:t>
      </w:r>
      <w:proofErr w:type="spellStart"/>
      <w:r w:rsidR="007B20DD" w:rsidRPr="00241505">
        <w:rPr>
          <w:rFonts w:ascii="Verdana" w:eastAsia="Times New Roman" w:hAnsi="Verdana" w:cs="Times New Roman"/>
          <w:color w:val="444444"/>
          <w:sz w:val="24"/>
          <w:szCs w:val="24"/>
          <w:lang w:eastAsia="en-IE"/>
        </w:rPr>
        <w:t>eg</w:t>
      </w:r>
      <w:proofErr w:type="spellEnd"/>
      <w:r w:rsidR="007B20DD" w:rsidRPr="00241505">
        <w:rPr>
          <w:rFonts w:ascii="Verdana" w:eastAsia="Times New Roman" w:hAnsi="Verdana" w:cs="Times New Roman"/>
          <w:color w:val="444444"/>
          <w:sz w:val="24"/>
          <w:szCs w:val="24"/>
          <w:lang w:eastAsia="en-IE"/>
        </w:rPr>
        <w:t xml:space="preserve">. Second Wednesday of every month). </w:t>
      </w:r>
    </w:p>
    <w:p w14:paraId="49B50823" w14:textId="77777777" w:rsidR="00017493" w:rsidRPr="00241505" w:rsidRDefault="00017493" w:rsidP="00017493">
      <w:p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Members who are unable to attend meetings face to face will be supported to attend online. </w:t>
      </w:r>
    </w:p>
    <w:p w14:paraId="20108516" w14:textId="13589F30" w:rsidR="00017493" w:rsidRPr="00241505" w:rsidRDefault="00FD03CA" w:rsidP="00017493">
      <w:p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The </w:t>
      </w:r>
      <w:r w:rsidR="00837E87" w:rsidRPr="00241505">
        <w:rPr>
          <w:rFonts w:ascii="Verdana" w:eastAsia="Times New Roman" w:hAnsi="Verdana" w:cs="Times New Roman"/>
          <w:color w:val="444444"/>
          <w:sz w:val="24"/>
          <w:szCs w:val="24"/>
          <w:lang w:eastAsia="en-IE"/>
        </w:rPr>
        <w:t xml:space="preserve">DFI </w:t>
      </w:r>
      <w:r w:rsidRPr="00241505">
        <w:rPr>
          <w:rFonts w:ascii="Verdana" w:eastAsia="Times New Roman" w:hAnsi="Verdana" w:cs="Times New Roman"/>
          <w:color w:val="444444"/>
          <w:sz w:val="24"/>
          <w:szCs w:val="24"/>
          <w:lang w:eastAsia="en-IE"/>
        </w:rPr>
        <w:t>Disability Officer</w:t>
      </w:r>
      <w:r w:rsidR="007B20DD" w:rsidRPr="00241505">
        <w:rPr>
          <w:rFonts w:ascii="Verdana" w:eastAsia="Times New Roman" w:hAnsi="Verdana" w:cs="Times New Roman"/>
          <w:color w:val="444444"/>
          <w:sz w:val="24"/>
          <w:szCs w:val="24"/>
          <w:lang w:eastAsia="en-IE"/>
        </w:rPr>
        <w:t>/ Access Officer</w:t>
      </w:r>
      <w:r w:rsidR="00017493" w:rsidRPr="00241505">
        <w:rPr>
          <w:rFonts w:ascii="Verdana" w:eastAsia="Times New Roman" w:hAnsi="Verdana" w:cs="Times New Roman"/>
          <w:color w:val="444444"/>
          <w:sz w:val="24"/>
          <w:szCs w:val="24"/>
          <w:lang w:eastAsia="en-IE"/>
        </w:rPr>
        <w:t xml:space="preserve"> will deputise in the event that the </w:t>
      </w:r>
      <w:r w:rsidR="007B20DD" w:rsidRPr="00241505">
        <w:rPr>
          <w:rFonts w:ascii="Verdana" w:eastAsia="Times New Roman" w:hAnsi="Verdana" w:cs="Times New Roman"/>
          <w:color w:val="444444"/>
          <w:sz w:val="24"/>
          <w:szCs w:val="24"/>
          <w:lang w:eastAsia="en-IE"/>
        </w:rPr>
        <w:t xml:space="preserve">Director of Services </w:t>
      </w:r>
      <w:r w:rsidR="00017493" w:rsidRPr="00241505">
        <w:rPr>
          <w:rFonts w:ascii="Verdana" w:eastAsia="Times New Roman" w:hAnsi="Verdana" w:cs="Times New Roman"/>
          <w:color w:val="444444"/>
          <w:sz w:val="24"/>
          <w:szCs w:val="24"/>
          <w:lang w:eastAsia="en-IE"/>
        </w:rPr>
        <w:t xml:space="preserve">is unavailable. </w:t>
      </w:r>
    </w:p>
    <w:p w14:paraId="4DA61221" w14:textId="0A7AFA0A" w:rsidR="007B20DD" w:rsidRPr="00241505" w:rsidRDefault="00017493" w:rsidP="00017493">
      <w:p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Minutes of each meeting will be taken by </w:t>
      </w:r>
      <w:r w:rsidR="000A4A11" w:rsidRPr="00241505">
        <w:rPr>
          <w:rFonts w:ascii="Verdana" w:eastAsia="Times New Roman" w:hAnsi="Verdana" w:cs="Times New Roman"/>
          <w:color w:val="444444"/>
          <w:sz w:val="24"/>
          <w:szCs w:val="24"/>
          <w:lang w:eastAsia="en-IE"/>
        </w:rPr>
        <w:t>the designated Wicklow County Council administrative staff</w:t>
      </w:r>
      <w:r w:rsidRPr="00241505">
        <w:rPr>
          <w:rFonts w:ascii="Verdana" w:eastAsia="Times New Roman" w:hAnsi="Verdana" w:cs="Times New Roman"/>
          <w:color w:val="444444"/>
          <w:sz w:val="24"/>
          <w:szCs w:val="24"/>
          <w:lang w:eastAsia="en-IE"/>
        </w:rPr>
        <w:t xml:space="preserve"> and sent at least one week in advance of the following meeting.</w:t>
      </w:r>
    </w:p>
    <w:p w14:paraId="34CE594F" w14:textId="61F383E0" w:rsidR="00017493" w:rsidRPr="00241505" w:rsidRDefault="007B20DD" w:rsidP="00017493">
      <w:p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A quorum of </w:t>
      </w:r>
      <w:r w:rsidR="00437911">
        <w:rPr>
          <w:rFonts w:ascii="Verdana" w:eastAsia="Times New Roman" w:hAnsi="Verdana" w:cs="Times New Roman"/>
          <w:color w:val="444444"/>
          <w:sz w:val="24"/>
          <w:szCs w:val="24"/>
          <w:lang w:eastAsia="en-IE"/>
        </w:rPr>
        <w:t>nine</w:t>
      </w:r>
      <w:r w:rsidRPr="00241505">
        <w:rPr>
          <w:rFonts w:ascii="Verdana" w:eastAsia="Times New Roman" w:hAnsi="Verdana" w:cs="Times New Roman"/>
          <w:color w:val="444444"/>
          <w:sz w:val="24"/>
          <w:szCs w:val="24"/>
          <w:lang w:eastAsia="en-IE"/>
        </w:rPr>
        <w:t xml:space="preserve"> people will be required for meetings to be convened. </w:t>
      </w:r>
      <w:r w:rsidR="00017493" w:rsidRPr="00241505">
        <w:rPr>
          <w:rFonts w:ascii="Verdana" w:eastAsia="Times New Roman" w:hAnsi="Verdana" w:cs="Times New Roman"/>
          <w:color w:val="444444"/>
          <w:sz w:val="24"/>
          <w:szCs w:val="24"/>
          <w:lang w:eastAsia="en-IE"/>
        </w:rPr>
        <w:t xml:space="preserve"> </w:t>
      </w:r>
    </w:p>
    <w:p w14:paraId="6B450E01" w14:textId="54452DDC" w:rsidR="00017493" w:rsidRPr="00241505" w:rsidRDefault="00017493" w:rsidP="00017493">
      <w:pPr>
        <w:spacing w:after="150" w:line="324" w:lineRule="atLeast"/>
        <w:textAlignment w:val="baseline"/>
        <w:rPr>
          <w:rFonts w:ascii="Verdana" w:eastAsia="Times New Roman" w:hAnsi="Verdana" w:cs="Times New Roman"/>
          <w:color w:val="444444"/>
          <w:sz w:val="24"/>
          <w:szCs w:val="24"/>
          <w:lang w:eastAsia="en-IE"/>
        </w:rPr>
      </w:pPr>
      <w:r w:rsidRPr="00241505">
        <w:rPr>
          <w:rFonts w:ascii="Verdana" w:eastAsia="Times New Roman" w:hAnsi="Verdana" w:cs="Times New Roman"/>
          <w:color w:val="444444"/>
          <w:sz w:val="24"/>
          <w:szCs w:val="24"/>
          <w:lang w:eastAsia="en-IE"/>
        </w:rPr>
        <w:t xml:space="preserve">The agenda for each meeting will be circulated by </w:t>
      </w:r>
      <w:r w:rsidR="00241505" w:rsidRPr="00241505">
        <w:rPr>
          <w:rFonts w:ascii="Verdana" w:eastAsia="Times New Roman" w:hAnsi="Verdana" w:cs="Times New Roman"/>
          <w:color w:val="444444"/>
          <w:sz w:val="24"/>
          <w:szCs w:val="24"/>
          <w:lang w:eastAsia="en-IE"/>
        </w:rPr>
        <w:t xml:space="preserve">administrative staff </w:t>
      </w:r>
      <w:r w:rsidRPr="00241505">
        <w:rPr>
          <w:rFonts w:ascii="Verdana" w:eastAsia="Times New Roman" w:hAnsi="Verdana" w:cs="Times New Roman"/>
          <w:color w:val="444444"/>
          <w:sz w:val="24"/>
          <w:szCs w:val="24"/>
          <w:lang w:eastAsia="en-IE"/>
        </w:rPr>
        <w:t xml:space="preserve">at least one week in advance of each meeting. Members will be given the opportunity to add to the agenda for upcoming meetings at the end of each meeting and again via email two weeks before the date of the next meeting. </w:t>
      </w:r>
    </w:p>
    <w:p w14:paraId="6D8C5B8B" w14:textId="77777777" w:rsidR="00017493" w:rsidRPr="00241505" w:rsidRDefault="00017493" w:rsidP="00017493">
      <w:pPr>
        <w:spacing w:before="300" w:after="240" w:line="240" w:lineRule="auto"/>
        <w:textAlignment w:val="baseline"/>
        <w:outlineLvl w:val="2"/>
        <w:rPr>
          <w:rFonts w:ascii="Verdana" w:eastAsia="Times New Roman" w:hAnsi="Verdana" w:cs="Times New Roman"/>
          <w:color w:val="005580"/>
          <w:sz w:val="24"/>
          <w:szCs w:val="24"/>
          <w:lang w:eastAsia="en-IE"/>
        </w:rPr>
      </w:pPr>
      <w:r w:rsidRPr="00241505">
        <w:rPr>
          <w:rFonts w:ascii="Verdana" w:eastAsia="Times New Roman" w:hAnsi="Verdana" w:cs="Times New Roman"/>
          <w:color w:val="005580"/>
          <w:sz w:val="24"/>
          <w:szCs w:val="24"/>
          <w:lang w:eastAsia="en-IE"/>
        </w:rPr>
        <w:t>Resources and budget</w:t>
      </w:r>
    </w:p>
    <w:p w14:paraId="3CA0CEF2" w14:textId="7596EF5B" w:rsidR="00017493" w:rsidRPr="00542D4D" w:rsidRDefault="00437911" w:rsidP="00017493">
      <w:pPr>
        <w:spacing w:before="300" w:after="240" w:line="240" w:lineRule="auto"/>
        <w:textAlignment w:val="baseline"/>
        <w:outlineLvl w:val="2"/>
        <w:rPr>
          <w:rFonts w:ascii="Verdana" w:eastAsia="Times New Roman" w:hAnsi="Verdana" w:cs="Times New Roman"/>
          <w:color w:val="444444"/>
          <w:sz w:val="24"/>
          <w:szCs w:val="24"/>
          <w:lang w:eastAsia="en-IE"/>
        </w:rPr>
      </w:pPr>
      <w:r w:rsidRPr="00542D4D">
        <w:rPr>
          <w:rFonts w:ascii="Verdana" w:eastAsia="Times New Roman" w:hAnsi="Verdana" w:cs="Times New Roman"/>
          <w:color w:val="444444"/>
          <w:sz w:val="24"/>
          <w:szCs w:val="24"/>
          <w:lang w:eastAsia="en-IE"/>
        </w:rPr>
        <w:t xml:space="preserve">As agreed </w:t>
      </w:r>
      <w:r w:rsidR="002C23DF" w:rsidRPr="00542D4D">
        <w:rPr>
          <w:rFonts w:ascii="Verdana" w:eastAsia="Times New Roman" w:hAnsi="Verdana" w:cs="Times New Roman"/>
          <w:color w:val="444444"/>
          <w:sz w:val="24"/>
          <w:szCs w:val="24"/>
          <w:lang w:eastAsia="en-IE"/>
        </w:rPr>
        <w:t xml:space="preserve">in the annual budget review by the Chief Executive. </w:t>
      </w:r>
    </w:p>
    <w:p w14:paraId="3A696F5E" w14:textId="2F71CFBB" w:rsidR="00C87CA3" w:rsidRPr="00241505" w:rsidRDefault="00C87CA3" w:rsidP="00017493">
      <w:pPr>
        <w:spacing w:before="300" w:after="240" w:line="240" w:lineRule="auto"/>
        <w:textAlignment w:val="baseline"/>
        <w:outlineLvl w:val="2"/>
        <w:rPr>
          <w:rFonts w:ascii="Verdana" w:eastAsia="Times New Roman" w:hAnsi="Verdana" w:cs="Times New Roman"/>
          <w:color w:val="444444"/>
          <w:sz w:val="24"/>
          <w:szCs w:val="24"/>
          <w:lang w:eastAsia="en-IE"/>
        </w:rPr>
      </w:pPr>
      <w:r w:rsidRPr="00542D4D">
        <w:rPr>
          <w:rFonts w:ascii="Verdana" w:eastAsia="Times New Roman" w:hAnsi="Verdana" w:cs="Times New Roman"/>
          <w:color w:val="444444"/>
          <w:sz w:val="24"/>
          <w:szCs w:val="24"/>
          <w:lang w:eastAsia="en-IE"/>
        </w:rPr>
        <w:t xml:space="preserve">The committee </w:t>
      </w:r>
      <w:r w:rsidR="00B72AE1" w:rsidRPr="00542D4D">
        <w:rPr>
          <w:rFonts w:ascii="Verdana" w:eastAsia="Times New Roman" w:hAnsi="Verdana" w:cs="Times New Roman"/>
          <w:color w:val="444444"/>
          <w:sz w:val="24"/>
          <w:szCs w:val="24"/>
          <w:lang w:eastAsia="en-IE"/>
        </w:rPr>
        <w:t>can decide to</w:t>
      </w:r>
      <w:r w:rsidR="00F23604" w:rsidRPr="00542D4D">
        <w:rPr>
          <w:rFonts w:ascii="Verdana" w:eastAsia="Times New Roman" w:hAnsi="Verdana" w:cs="Times New Roman"/>
          <w:color w:val="444444"/>
          <w:sz w:val="24"/>
          <w:szCs w:val="24"/>
          <w:lang w:eastAsia="en-IE"/>
        </w:rPr>
        <w:t xml:space="preserve"> apply for relevant external funding </w:t>
      </w:r>
      <w:r w:rsidR="00B72AE1" w:rsidRPr="00542D4D">
        <w:rPr>
          <w:rFonts w:ascii="Verdana" w:eastAsia="Times New Roman" w:hAnsi="Verdana" w:cs="Times New Roman"/>
          <w:color w:val="444444"/>
          <w:sz w:val="24"/>
          <w:szCs w:val="24"/>
          <w:lang w:eastAsia="en-IE"/>
        </w:rPr>
        <w:t>streams</w:t>
      </w:r>
      <w:r w:rsidR="00F23604" w:rsidRPr="00542D4D">
        <w:rPr>
          <w:rFonts w:ascii="Verdana" w:eastAsia="Times New Roman" w:hAnsi="Verdana" w:cs="Times New Roman"/>
          <w:color w:val="444444"/>
          <w:sz w:val="24"/>
          <w:szCs w:val="24"/>
          <w:lang w:eastAsia="en-IE"/>
        </w:rPr>
        <w:t xml:space="preserve"> for specific projects</w:t>
      </w:r>
      <w:r w:rsidR="002B28B8" w:rsidRPr="00542D4D">
        <w:rPr>
          <w:rFonts w:ascii="Verdana" w:eastAsia="Times New Roman" w:hAnsi="Verdana" w:cs="Times New Roman"/>
          <w:color w:val="444444"/>
          <w:sz w:val="24"/>
          <w:szCs w:val="24"/>
          <w:lang w:eastAsia="en-IE"/>
        </w:rPr>
        <w:t>,</w:t>
      </w:r>
      <w:r w:rsidR="00F23604" w:rsidRPr="00542D4D">
        <w:rPr>
          <w:rFonts w:ascii="Verdana" w:eastAsia="Times New Roman" w:hAnsi="Verdana" w:cs="Times New Roman"/>
          <w:color w:val="444444"/>
          <w:sz w:val="24"/>
          <w:szCs w:val="24"/>
          <w:lang w:eastAsia="en-IE"/>
        </w:rPr>
        <w:t xml:space="preserve"> </w:t>
      </w:r>
      <w:r w:rsidR="00E13793" w:rsidRPr="00542D4D">
        <w:rPr>
          <w:rFonts w:ascii="Verdana" w:eastAsia="Times New Roman" w:hAnsi="Verdana" w:cs="Times New Roman"/>
          <w:color w:val="444444"/>
          <w:sz w:val="24"/>
          <w:szCs w:val="24"/>
          <w:lang w:eastAsia="en-IE"/>
        </w:rPr>
        <w:t xml:space="preserve">as </w:t>
      </w:r>
      <w:r w:rsidR="00B72AE1" w:rsidRPr="00542D4D">
        <w:rPr>
          <w:rFonts w:ascii="Verdana" w:eastAsia="Times New Roman" w:hAnsi="Verdana" w:cs="Times New Roman"/>
          <w:color w:val="444444"/>
          <w:sz w:val="24"/>
          <w:szCs w:val="24"/>
          <w:lang w:eastAsia="en-IE"/>
        </w:rPr>
        <w:t>opportunities arise</w:t>
      </w:r>
      <w:r w:rsidR="002B28B8" w:rsidRPr="00542D4D">
        <w:rPr>
          <w:rFonts w:ascii="Verdana" w:eastAsia="Times New Roman" w:hAnsi="Verdana" w:cs="Times New Roman"/>
          <w:color w:val="444444"/>
          <w:sz w:val="24"/>
          <w:szCs w:val="24"/>
          <w:lang w:eastAsia="en-IE"/>
        </w:rPr>
        <w:t xml:space="preserve"> and if the project fits the criteria for funding.</w:t>
      </w:r>
      <w:r w:rsidR="002B28B8">
        <w:rPr>
          <w:rFonts w:ascii="Verdana" w:eastAsia="Times New Roman" w:hAnsi="Verdana" w:cs="Times New Roman"/>
          <w:color w:val="444444"/>
          <w:sz w:val="24"/>
          <w:szCs w:val="24"/>
          <w:lang w:eastAsia="en-IE"/>
        </w:rPr>
        <w:t xml:space="preserve"> </w:t>
      </w:r>
    </w:p>
    <w:p w14:paraId="002FDFAD" w14:textId="7F588190" w:rsidR="00017493" w:rsidRPr="00241505" w:rsidRDefault="00017493" w:rsidP="00017493">
      <w:pPr>
        <w:spacing w:before="300" w:after="240" w:line="240" w:lineRule="auto"/>
        <w:textAlignment w:val="baseline"/>
        <w:outlineLvl w:val="2"/>
        <w:rPr>
          <w:rFonts w:ascii="Verdana" w:eastAsia="Times New Roman" w:hAnsi="Verdana" w:cs="Times New Roman"/>
          <w:color w:val="005580"/>
          <w:sz w:val="24"/>
          <w:szCs w:val="24"/>
          <w:lang w:eastAsia="en-IE"/>
        </w:rPr>
      </w:pPr>
      <w:r w:rsidRPr="00241505">
        <w:rPr>
          <w:rFonts w:ascii="Verdana" w:eastAsia="Times New Roman" w:hAnsi="Verdana" w:cs="Times New Roman"/>
          <w:color w:val="005580"/>
          <w:sz w:val="24"/>
          <w:szCs w:val="24"/>
          <w:lang w:eastAsia="en-IE"/>
        </w:rPr>
        <w:t>Deliverables</w:t>
      </w:r>
    </w:p>
    <w:p w14:paraId="635255CD" w14:textId="77777777" w:rsidR="00C87CA3" w:rsidRPr="00542D4D" w:rsidRDefault="006E6D23" w:rsidP="00C87CA3">
      <w:pPr>
        <w:pStyle w:val="ListParagraph"/>
        <w:numPr>
          <w:ilvl w:val="0"/>
          <w:numId w:val="12"/>
        </w:numPr>
        <w:spacing w:before="300" w:after="240" w:line="240" w:lineRule="auto"/>
        <w:textAlignment w:val="baseline"/>
        <w:outlineLvl w:val="2"/>
        <w:rPr>
          <w:rFonts w:ascii="Verdana" w:eastAsia="Times New Roman" w:hAnsi="Verdana" w:cs="Times New Roman"/>
          <w:sz w:val="24"/>
          <w:szCs w:val="24"/>
          <w:lang w:eastAsia="en-IE"/>
        </w:rPr>
      </w:pPr>
      <w:r w:rsidRPr="00542D4D">
        <w:rPr>
          <w:rFonts w:ascii="Verdana" w:eastAsia="Times New Roman" w:hAnsi="Verdana" w:cs="Times New Roman"/>
          <w:sz w:val="24"/>
          <w:szCs w:val="24"/>
          <w:lang w:eastAsia="en-IE"/>
        </w:rPr>
        <w:t xml:space="preserve">Deliverables and action items will be clearly outlined in the committees workplan. </w:t>
      </w:r>
    </w:p>
    <w:p w14:paraId="132341DF" w14:textId="4AA2D1AA" w:rsidR="00C87CA3" w:rsidRPr="00542D4D" w:rsidRDefault="006E6D23" w:rsidP="00C87CA3">
      <w:pPr>
        <w:pStyle w:val="ListParagraph"/>
        <w:numPr>
          <w:ilvl w:val="0"/>
          <w:numId w:val="12"/>
        </w:numPr>
        <w:spacing w:before="300" w:after="240" w:line="240" w:lineRule="auto"/>
        <w:textAlignment w:val="baseline"/>
        <w:outlineLvl w:val="2"/>
        <w:rPr>
          <w:rFonts w:ascii="Verdana" w:eastAsia="Times New Roman" w:hAnsi="Verdana" w:cs="Times New Roman"/>
          <w:sz w:val="24"/>
          <w:szCs w:val="24"/>
          <w:lang w:eastAsia="en-IE"/>
        </w:rPr>
      </w:pPr>
      <w:r w:rsidRPr="00542D4D">
        <w:rPr>
          <w:rFonts w:ascii="Verdana" w:eastAsia="Times New Roman" w:hAnsi="Verdana" w:cs="Times New Roman"/>
          <w:sz w:val="24"/>
          <w:szCs w:val="24"/>
          <w:lang w:eastAsia="en-IE"/>
        </w:rPr>
        <w:t xml:space="preserve">The workplan will act as a live document to be updated and added to regularly as actions are completed. </w:t>
      </w:r>
    </w:p>
    <w:p w14:paraId="47A4A772" w14:textId="19C0C3C6" w:rsidR="00017493" w:rsidRPr="00542D4D" w:rsidRDefault="00C87CA3" w:rsidP="00C87CA3">
      <w:pPr>
        <w:pStyle w:val="ListParagraph"/>
        <w:numPr>
          <w:ilvl w:val="0"/>
          <w:numId w:val="12"/>
        </w:numPr>
        <w:spacing w:before="300" w:after="240" w:line="240" w:lineRule="auto"/>
        <w:textAlignment w:val="baseline"/>
        <w:outlineLvl w:val="2"/>
        <w:rPr>
          <w:rFonts w:ascii="Verdana" w:eastAsia="Times New Roman" w:hAnsi="Verdana" w:cs="Times New Roman"/>
          <w:sz w:val="24"/>
          <w:szCs w:val="24"/>
          <w:lang w:eastAsia="en-IE"/>
        </w:rPr>
      </w:pPr>
      <w:r w:rsidRPr="00542D4D">
        <w:rPr>
          <w:rFonts w:ascii="Verdana" w:eastAsia="Times New Roman" w:hAnsi="Verdana" w:cs="Times New Roman"/>
          <w:sz w:val="24"/>
          <w:szCs w:val="24"/>
          <w:lang w:eastAsia="en-IE"/>
        </w:rPr>
        <w:t>The DFI disability officer is r</w:t>
      </w:r>
      <w:r w:rsidR="006E6D23" w:rsidRPr="00542D4D">
        <w:rPr>
          <w:rFonts w:ascii="Verdana" w:eastAsia="Times New Roman" w:hAnsi="Verdana" w:cs="Times New Roman"/>
          <w:sz w:val="24"/>
          <w:szCs w:val="24"/>
          <w:lang w:eastAsia="en-IE"/>
        </w:rPr>
        <w:t xml:space="preserve">esponsibility for keeping the workplan </w:t>
      </w:r>
      <w:r w:rsidRPr="00542D4D">
        <w:rPr>
          <w:rFonts w:ascii="Verdana" w:eastAsia="Times New Roman" w:hAnsi="Verdana" w:cs="Times New Roman"/>
          <w:sz w:val="24"/>
          <w:szCs w:val="24"/>
          <w:lang w:eastAsia="en-IE"/>
        </w:rPr>
        <w:t xml:space="preserve">up to date. </w:t>
      </w:r>
    </w:p>
    <w:p w14:paraId="12B891B7" w14:textId="77777777" w:rsidR="00017493" w:rsidRPr="00241505" w:rsidRDefault="00017493" w:rsidP="00017493">
      <w:pPr>
        <w:spacing w:before="300" w:after="240" w:line="240" w:lineRule="auto"/>
        <w:textAlignment w:val="baseline"/>
        <w:outlineLvl w:val="2"/>
        <w:rPr>
          <w:rFonts w:ascii="Verdana" w:eastAsia="Times New Roman" w:hAnsi="Verdana" w:cs="Times New Roman"/>
          <w:color w:val="005580"/>
          <w:sz w:val="24"/>
          <w:szCs w:val="24"/>
          <w:lang w:eastAsia="en-IE"/>
        </w:rPr>
      </w:pPr>
      <w:r w:rsidRPr="00241505">
        <w:rPr>
          <w:rFonts w:ascii="Verdana" w:eastAsia="Times New Roman" w:hAnsi="Verdana" w:cs="Times New Roman"/>
          <w:color w:val="005580"/>
          <w:sz w:val="24"/>
          <w:szCs w:val="24"/>
          <w:lang w:eastAsia="en-IE"/>
        </w:rPr>
        <w:t>Review</w:t>
      </w:r>
    </w:p>
    <w:p w14:paraId="4DBADE6A" w14:textId="03F69619" w:rsidR="00017493" w:rsidRPr="00241505" w:rsidRDefault="00017493" w:rsidP="00017493">
      <w:pPr>
        <w:rPr>
          <w:sz w:val="24"/>
          <w:szCs w:val="24"/>
        </w:rPr>
      </w:pPr>
      <w:r w:rsidRPr="00241505">
        <w:rPr>
          <w:rFonts w:ascii="Verdana" w:eastAsia="Times New Roman" w:hAnsi="Verdana" w:cs="Times New Roman"/>
          <w:color w:val="444444"/>
          <w:sz w:val="24"/>
          <w:szCs w:val="24"/>
          <w:lang w:eastAsia="en-IE"/>
        </w:rPr>
        <w:t xml:space="preserve">The terms of reference of the </w:t>
      </w:r>
      <w:r w:rsidR="00E2441A" w:rsidRPr="00241505">
        <w:rPr>
          <w:rFonts w:ascii="Verdana" w:eastAsia="Times New Roman" w:hAnsi="Verdana" w:cs="Times New Roman"/>
          <w:color w:val="444444"/>
          <w:sz w:val="24"/>
          <w:szCs w:val="24"/>
          <w:lang w:eastAsia="en-IE"/>
        </w:rPr>
        <w:t>committee</w:t>
      </w:r>
      <w:r w:rsidRPr="00241505">
        <w:rPr>
          <w:rFonts w:ascii="Verdana" w:eastAsia="Times New Roman" w:hAnsi="Verdana" w:cs="Times New Roman"/>
          <w:color w:val="444444"/>
          <w:sz w:val="24"/>
          <w:szCs w:val="24"/>
          <w:lang w:eastAsia="en-IE"/>
        </w:rPr>
        <w:t xml:space="preserve"> will be reviewed annually, twelve months from the date of the first meeting taking place.</w:t>
      </w:r>
      <w:r w:rsidRPr="00241505">
        <w:rPr>
          <w:rFonts w:ascii="inherit" w:eastAsia="Times New Roman" w:hAnsi="inherit" w:cs="Times New Roman"/>
          <w:color w:val="444444"/>
          <w:sz w:val="24"/>
          <w:szCs w:val="24"/>
          <w:lang w:eastAsia="en-IE"/>
        </w:rPr>
        <w:t xml:space="preserve"> </w:t>
      </w:r>
    </w:p>
    <w:p w14:paraId="14F3668C" w14:textId="77777777" w:rsidR="00017493" w:rsidRPr="00241505" w:rsidRDefault="00017493" w:rsidP="00017493">
      <w:pPr>
        <w:pStyle w:val="ListParagraph"/>
        <w:jc w:val="center"/>
        <w:rPr>
          <w:rFonts w:ascii="Times New Roman" w:hAnsi="Times New Roman" w:cs="Times New Roman"/>
          <w:b/>
          <w:bCs/>
          <w:sz w:val="24"/>
          <w:szCs w:val="24"/>
        </w:rPr>
      </w:pPr>
    </w:p>
    <w:p w14:paraId="58B1BAC3" w14:textId="426E25F0" w:rsidR="005E052C" w:rsidRPr="00F305E8" w:rsidRDefault="0094195E" w:rsidP="00F305E8">
      <w:pPr>
        <w:spacing w:after="0"/>
        <w:rPr>
          <w:b/>
          <w:bCs/>
          <w:sz w:val="24"/>
          <w:szCs w:val="24"/>
        </w:rPr>
      </w:pPr>
      <w:proofErr w:type="gramStart"/>
      <w:r w:rsidRPr="00F305E8">
        <w:rPr>
          <w:b/>
          <w:bCs/>
          <w:sz w:val="24"/>
          <w:szCs w:val="24"/>
        </w:rPr>
        <w:t xml:space="preserve">Terms of Reference </w:t>
      </w:r>
      <w:r w:rsidR="00B43F22" w:rsidRPr="00F305E8">
        <w:rPr>
          <w:b/>
          <w:bCs/>
          <w:sz w:val="24"/>
          <w:szCs w:val="24"/>
        </w:rPr>
        <w:t>agreed by the committee on November 11</w:t>
      </w:r>
      <w:r w:rsidR="00B43F22" w:rsidRPr="00F305E8">
        <w:rPr>
          <w:b/>
          <w:bCs/>
          <w:sz w:val="24"/>
          <w:szCs w:val="24"/>
          <w:vertAlign w:val="superscript"/>
        </w:rPr>
        <w:t>th</w:t>
      </w:r>
      <w:r w:rsidR="00B43F22" w:rsidRPr="00F305E8">
        <w:rPr>
          <w:b/>
          <w:bCs/>
          <w:sz w:val="24"/>
          <w:szCs w:val="24"/>
        </w:rPr>
        <w:t xml:space="preserve"> 2020.</w:t>
      </w:r>
      <w:proofErr w:type="gramEnd"/>
      <w:r w:rsidR="00B43F22" w:rsidRPr="00F305E8">
        <w:rPr>
          <w:b/>
          <w:bCs/>
          <w:sz w:val="24"/>
          <w:szCs w:val="24"/>
        </w:rPr>
        <w:t xml:space="preserve"> </w:t>
      </w:r>
    </w:p>
    <w:p w14:paraId="16B2518A" w14:textId="07BC5899" w:rsidR="00B43F22" w:rsidRPr="00F305E8" w:rsidRDefault="00B43F22" w:rsidP="00F305E8">
      <w:pPr>
        <w:spacing w:after="0"/>
        <w:rPr>
          <w:b/>
          <w:bCs/>
          <w:sz w:val="24"/>
          <w:szCs w:val="24"/>
        </w:rPr>
      </w:pPr>
      <w:proofErr w:type="gramStart"/>
      <w:r w:rsidRPr="00F305E8">
        <w:rPr>
          <w:b/>
          <w:bCs/>
          <w:sz w:val="24"/>
          <w:szCs w:val="24"/>
        </w:rPr>
        <w:t>Proposed by</w:t>
      </w:r>
      <w:r w:rsidR="00F305E8" w:rsidRPr="00F305E8">
        <w:rPr>
          <w:b/>
          <w:bCs/>
          <w:sz w:val="24"/>
          <w:szCs w:val="24"/>
        </w:rPr>
        <w:t xml:space="preserve"> Cllr. Miriam Murphy</w:t>
      </w:r>
      <w:r w:rsidRPr="00F305E8">
        <w:rPr>
          <w:b/>
          <w:bCs/>
          <w:sz w:val="24"/>
          <w:szCs w:val="24"/>
        </w:rPr>
        <w:t xml:space="preserve">, seconded by </w:t>
      </w:r>
      <w:r w:rsidR="00F305E8" w:rsidRPr="00F305E8">
        <w:rPr>
          <w:b/>
          <w:bCs/>
          <w:sz w:val="24"/>
          <w:szCs w:val="24"/>
        </w:rPr>
        <w:t>Michael Nicholson</w:t>
      </w:r>
      <w:r w:rsidRPr="00F305E8">
        <w:rPr>
          <w:b/>
          <w:bCs/>
          <w:sz w:val="24"/>
          <w:szCs w:val="24"/>
        </w:rPr>
        <w:t>.</w:t>
      </w:r>
      <w:proofErr w:type="gramEnd"/>
      <w:r w:rsidRPr="00F305E8">
        <w:rPr>
          <w:b/>
          <w:bCs/>
          <w:sz w:val="24"/>
          <w:szCs w:val="24"/>
        </w:rPr>
        <w:t xml:space="preserve"> </w:t>
      </w:r>
    </w:p>
    <w:sectPr w:rsidR="00B43F22" w:rsidRPr="00F305E8" w:rsidSect="00241505">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FA131" w14:textId="77777777" w:rsidR="00527730" w:rsidRDefault="00527730" w:rsidP="00EC077E">
      <w:pPr>
        <w:spacing w:after="0" w:line="240" w:lineRule="auto"/>
      </w:pPr>
      <w:r>
        <w:separator/>
      </w:r>
    </w:p>
  </w:endnote>
  <w:endnote w:type="continuationSeparator" w:id="0">
    <w:p w14:paraId="7752FDC3" w14:textId="77777777" w:rsidR="00527730" w:rsidRDefault="00527730" w:rsidP="00EC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6BB25" w14:textId="496C3112" w:rsidR="00EC077E" w:rsidRDefault="00724302">
    <w:pPr>
      <w:pStyle w:val="Footer"/>
    </w:pPr>
    <w:r>
      <w:t>Prepared by Laura O’Callaghan, DFI Disability Officer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FD51C" w14:textId="77777777" w:rsidR="00527730" w:rsidRDefault="00527730" w:rsidP="00EC077E">
      <w:pPr>
        <w:spacing w:after="0" w:line="240" w:lineRule="auto"/>
      </w:pPr>
      <w:r>
        <w:separator/>
      </w:r>
    </w:p>
  </w:footnote>
  <w:footnote w:type="continuationSeparator" w:id="0">
    <w:p w14:paraId="69B1EA2D" w14:textId="77777777" w:rsidR="00527730" w:rsidRDefault="00527730" w:rsidP="00EC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C9B20" w14:textId="79D30703" w:rsidR="00EC077E" w:rsidRDefault="00EC07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2877"/>
    <w:multiLevelType w:val="hybridMultilevel"/>
    <w:tmpl w:val="813EA3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1BA6466"/>
    <w:multiLevelType w:val="hybridMultilevel"/>
    <w:tmpl w:val="D034EECA"/>
    <w:lvl w:ilvl="0" w:tplc="18090017">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
    <w:nsid w:val="081F3021"/>
    <w:multiLevelType w:val="hybridMultilevel"/>
    <w:tmpl w:val="0C2E85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A491B1A"/>
    <w:multiLevelType w:val="hybridMultilevel"/>
    <w:tmpl w:val="9E8000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F551ED0"/>
    <w:multiLevelType w:val="hybridMultilevel"/>
    <w:tmpl w:val="B7A6D03A"/>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0C9580A"/>
    <w:multiLevelType w:val="hybridMultilevel"/>
    <w:tmpl w:val="8AD0E8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0EE3F44"/>
    <w:multiLevelType w:val="hybridMultilevel"/>
    <w:tmpl w:val="C9820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5C84235"/>
    <w:multiLevelType w:val="hybridMultilevel"/>
    <w:tmpl w:val="42C4D3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47AD057E"/>
    <w:multiLevelType w:val="hybridMultilevel"/>
    <w:tmpl w:val="AC98D0C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8B12218"/>
    <w:multiLevelType w:val="hybridMultilevel"/>
    <w:tmpl w:val="316EB3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AF0571E"/>
    <w:multiLevelType w:val="hybridMultilevel"/>
    <w:tmpl w:val="6B7CFB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69871F9"/>
    <w:multiLevelType w:val="hybridMultilevel"/>
    <w:tmpl w:val="54DA8FB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5"/>
  </w:num>
  <w:num w:numId="5">
    <w:abstractNumId w:val="10"/>
  </w:num>
  <w:num w:numId="6">
    <w:abstractNumId w:val="1"/>
  </w:num>
  <w:num w:numId="7">
    <w:abstractNumId w:val="4"/>
  </w:num>
  <w:num w:numId="8">
    <w:abstractNumId w:val="8"/>
  </w:num>
  <w:num w:numId="9">
    <w:abstractNumId w:val="11"/>
  </w:num>
  <w:num w:numId="10">
    <w:abstractNumId w:val="0"/>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93"/>
    <w:rsid w:val="00004A05"/>
    <w:rsid w:val="00007D03"/>
    <w:rsid w:val="00017493"/>
    <w:rsid w:val="000232FF"/>
    <w:rsid w:val="0004509A"/>
    <w:rsid w:val="00047054"/>
    <w:rsid w:val="00080F17"/>
    <w:rsid w:val="000812EE"/>
    <w:rsid w:val="000A4A11"/>
    <w:rsid w:val="000C6890"/>
    <w:rsid w:val="00114C00"/>
    <w:rsid w:val="0013760B"/>
    <w:rsid w:val="00162B1D"/>
    <w:rsid w:val="00183CBE"/>
    <w:rsid w:val="0019147C"/>
    <w:rsid w:val="001C0C36"/>
    <w:rsid w:val="001C6E56"/>
    <w:rsid w:val="001E6C71"/>
    <w:rsid w:val="00241505"/>
    <w:rsid w:val="00247476"/>
    <w:rsid w:val="002B28B8"/>
    <w:rsid w:val="002C23DF"/>
    <w:rsid w:val="002D52A3"/>
    <w:rsid w:val="002E76FB"/>
    <w:rsid w:val="002F2BFD"/>
    <w:rsid w:val="0031550A"/>
    <w:rsid w:val="003655A2"/>
    <w:rsid w:val="00394A76"/>
    <w:rsid w:val="003A48D9"/>
    <w:rsid w:val="003D45E4"/>
    <w:rsid w:val="00437911"/>
    <w:rsid w:val="004A16EC"/>
    <w:rsid w:val="004C626E"/>
    <w:rsid w:val="00527730"/>
    <w:rsid w:val="00542D4D"/>
    <w:rsid w:val="00545CA2"/>
    <w:rsid w:val="0058680B"/>
    <w:rsid w:val="00587FE8"/>
    <w:rsid w:val="005D0DA1"/>
    <w:rsid w:val="005E052C"/>
    <w:rsid w:val="006027A2"/>
    <w:rsid w:val="006027F0"/>
    <w:rsid w:val="00607EBE"/>
    <w:rsid w:val="006420A6"/>
    <w:rsid w:val="006509C7"/>
    <w:rsid w:val="006C035F"/>
    <w:rsid w:val="006C57BD"/>
    <w:rsid w:val="006D09BD"/>
    <w:rsid w:val="006E6D23"/>
    <w:rsid w:val="006F022C"/>
    <w:rsid w:val="00706FC8"/>
    <w:rsid w:val="00716B04"/>
    <w:rsid w:val="00724302"/>
    <w:rsid w:val="00746D91"/>
    <w:rsid w:val="007653C7"/>
    <w:rsid w:val="00765E9D"/>
    <w:rsid w:val="00782B5B"/>
    <w:rsid w:val="0078376F"/>
    <w:rsid w:val="0079606F"/>
    <w:rsid w:val="007B20DD"/>
    <w:rsid w:val="007B655A"/>
    <w:rsid w:val="007F274F"/>
    <w:rsid w:val="00804B92"/>
    <w:rsid w:val="00812153"/>
    <w:rsid w:val="00822E98"/>
    <w:rsid w:val="00837E87"/>
    <w:rsid w:val="0084042B"/>
    <w:rsid w:val="00885204"/>
    <w:rsid w:val="008B292E"/>
    <w:rsid w:val="008F11A5"/>
    <w:rsid w:val="009032B4"/>
    <w:rsid w:val="00911B76"/>
    <w:rsid w:val="0094195E"/>
    <w:rsid w:val="00972B40"/>
    <w:rsid w:val="0098506D"/>
    <w:rsid w:val="00A21A1F"/>
    <w:rsid w:val="00A97B6A"/>
    <w:rsid w:val="00AD6053"/>
    <w:rsid w:val="00B004B1"/>
    <w:rsid w:val="00B11505"/>
    <w:rsid w:val="00B43F22"/>
    <w:rsid w:val="00B62FDB"/>
    <w:rsid w:val="00B6686A"/>
    <w:rsid w:val="00B67E3D"/>
    <w:rsid w:val="00B7122D"/>
    <w:rsid w:val="00B72AE1"/>
    <w:rsid w:val="00B80B33"/>
    <w:rsid w:val="00B95192"/>
    <w:rsid w:val="00BE7C99"/>
    <w:rsid w:val="00C1780C"/>
    <w:rsid w:val="00C31AF1"/>
    <w:rsid w:val="00C46C3D"/>
    <w:rsid w:val="00C87CA3"/>
    <w:rsid w:val="00CD2089"/>
    <w:rsid w:val="00CE0FAA"/>
    <w:rsid w:val="00D041EE"/>
    <w:rsid w:val="00D1086E"/>
    <w:rsid w:val="00D1303B"/>
    <w:rsid w:val="00D43CF1"/>
    <w:rsid w:val="00D81965"/>
    <w:rsid w:val="00D85383"/>
    <w:rsid w:val="00DE548B"/>
    <w:rsid w:val="00E13793"/>
    <w:rsid w:val="00E2441A"/>
    <w:rsid w:val="00E25667"/>
    <w:rsid w:val="00E31CE1"/>
    <w:rsid w:val="00E35148"/>
    <w:rsid w:val="00EC077E"/>
    <w:rsid w:val="00EC6B9C"/>
    <w:rsid w:val="00EE0516"/>
    <w:rsid w:val="00EF7571"/>
    <w:rsid w:val="00F0626C"/>
    <w:rsid w:val="00F06EB1"/>
    <w:rsid w:val="00F23604"/>
    <w:rsid w:val="00F2474B"/>
    <w:rsid w:val="00F305E8"/>
    <w:rsid w:val="00FA16E6"/>
    <w:rsid w:val="00FD03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3B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493"/>
    <w:pPr>
      <w:ind w:left="720"/>
      <w:contextualSpacing/>
    </w:pPr>
  </w:style>
  <w:style w:type="table" w:styleId="TableGrid">
    <w:name w:val="Table Grid"/>
    <w:basedOn w:val="TableNormal"/>
    <w:uiPriority w:val="39"/>
    <w:rsid w:val="00017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0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77E"/>
  </w:style>
  <w:style w:type="paragraph" w:styleId="Footer">
    <w:name w:val="footer"/>
    <w:basedOn w:val="Normal"/>
    <w:link w:val="FooterChar"/>
    <w:uiPriority w:val="99"/>
    <w:unhideWhenUsed/>
    <w:rsid w:val="00EC0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7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493"/>
    <w:pPr>
      <w:ind w:left="720"/>
      <w:contextualSpacing/>
    </w:pPr>
  </w:style>
  <w:style w:type="table" w:styleId="TableGrid">
    <w:name w:val="Table Grid"/>
    <w:basedOn w:val="TableNormal"/>
    <w:uiPriority w:val="39"/>
    <w:rsid w:val="00017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0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77E"/>
  </w:style>
  <w:style w:type="paragraph" w:styleId="Footer">
    <w:name w:val="footer"/>
    <w:basedOn w:val="Normal"/>
    <w:link w:val="FooterChar"/>
    <w:uiPriority w:val="99"/>
    <w:unhideWhenUsed/>
    <w:rsid w:val="00EC0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F8F9F52CB0741BC79C2DB54CC704E" ma:contentTypeVersion="11" ma:contentTypeDescription="Create a new document." ma:contentTypeScope="" ma:versionID="180e87f57678b38ea01bf0f0256a3724">
  <xsd:schema xmlns:xsd="http://www.w3.org/2001/XMLSchema" xmlns:xs="http://www.w3.org/2001/XMLSchema" xmlns:p="http://schemas.microsoft.com/office/2006/metadata/properties" xmlns:ns2="b2f71e1e-c4c6-42e5-a15d-a2c5f42a971b" xmlns:ns3="60eb6bed-6c9a-4451-9047-5de822567916" targetNamespace="http://schemas.microsoft.com/office/2006/metadata/properties" ma:root="true" ma:fieldsID="0ff9afd12130fa338a112ccb7f5388bd" ns2:_="" ns3:_="">
    <xsd:import namespace="b2f71e1e-c4c6-42e5-a15d-a2c5f42a971b"/>
    <xsd:import namespace="60eb6bed-6c9a-4451-9047-5de8225679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71e1e-c4c6-42e5-a15d-a2c5f42a9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b6bed-6c9a-4451-9047-5de82256791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0eb6bed-6c9a-4451-9047-5de822567916">
      <UserInfo>
        <DisplayName>PJ Cleere</DisplayName>
        <AccountId>27</AccountId>
        <AccountType/>
      </UserInfo>
      <UserInfo>
        <DisplayName>murphyinmotion</DisplayName>
        <AccountId>28</AccountId>
        <AccountType/>
      </UserInfo>
      <UserInfo>
        <DisplayName>RWood</DisplayName>
        <AccountId>29</AccountId>
        <AccountType/>
      </UserInfo>
      <UserInfo>
        <DisplayName>MNichols</DisplayName>
        <AccountId>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ED306-2857-4D05-A23D-8D1FEC911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71e1e-c4c6-42e5-a15d-a2c5f42a971b"/>
    <ds:schemaRef ds:uri="60eb6bed-6c9a-4451-9047-5de822567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12E7D-1C78-4A31-BC10-83B39BE64DCE}">
  <ds:schemaRefs>
    <ds:schemaRef ds:uri="http://schemas.microsoft.com/sharepoint/v3/contenttype/forms"/>
  </ds:schemaRefs>
</ds:datastoreItem>
</file>

<file path=customXml/itemProps3.xml><?xml version="1.0" encoding="utf-8"?>
<ds:datastoreItem xmlns:ds="http://schemas.openxmlformats.org/officeDocument/2006/customXml" ds:itemID="{6BEE2570-E1CC-40AB-B889-B29C3C0B5614}">
  <ds:schemaRefs>
    <ds:schemaRef ds:uri="b2f71e1e-c4c6-42e5-a15d-a2c5f42a971b"/>
    <ds:schemaRef ds:uri="http://purl.org/dc/term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0eb6bed-6c9a-4451-9047-5de822567916"/>
  </ds:schemaRefs>
</ds:datastoreItem>
</file>

<file path=customXml/itemProps4.xml><?xml version="1.0" encoding="utf-8"?>
<ds:datastoreItem xmlns:ds="http://schemas.openxmlformats.org/officeDocument/2006/customXml" ds:itemID="{44F1D79A-1467-4D38-A8D1-FE795FB1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O'Callaghan</dc:creator>
  <cp:lastModifiedBy>Richella Wood</cp:lastModifiedBy>
  <cp:revision>2</cp:revision>
  <dcterms:created xsi:type="dcterms:W3CDTF">2021-05-28T12:46:00Z</dcterms:created>
  <dcterms:modified xsi:type="dcterms:W3CDTF">2021-05-28T12:46:00Z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0x010100279F8F9F52CB0741BC79C2DB54CC704E</vt:lpwstr>
  </property>
</Properties>
</file>